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BC" w:rsidRDefault="00453B29" w:rsidP="008B4815">
      <w:pPr>
        <w:jc w:val="center"/>
        <w:rPr>
          <w:rFonts w:ascii="Arial" w:hAnsi="Arial" w:cs="Arial"/>
          <w:b/>
          <w:lang w:val="az-Latn-AZ"/>
        </w:rPr>
      </w:pPr>
      <w:r w:rsidRPr="00813519">
        <w:rPr>
          <w:rFonts w:ascii="Arial" w:hAnsi="Arial" w:cs="Arial"/>
          <w:b/>
          <w:lang w:val="az-Latn-AZ"/>
        </w:rPr>
        <w:t>Azərbaycan Respublikası Prezidentinin 2011-ci il 27 dekabr tarixli 1938 nömrəli Sərəncamı ilə təsdiq edilmiş “Azərbaycan Respublikasında insan hüquq və azadlıqlarının müdafiəsinin səmərəliliyini artırmaq sahəsində Milli Fəaliyyət Proqramı”</w:t>
      </w:r>
      <w:r w:rsidR="00CB0FBC" w:rsidRPr="00813519">
        <w:rPr>
          <w:rFonts w:ascii="Arial" w:hAnsi="Arial" w:cs="Arial"/>
          <w:b/>
          <w:lang w:val="az-Latn-AZ"/>
        </w:rPr>
        <w:t>nın müvafiq bəndlərinin icrasını təmin etmək məqsədilə Dövlət Miqrasiya Xidmə</w:t>
      </w:r>
      <w:r w:rsidR="008B4815">
        <w:rPr>
          <w:rFonts w:ascii="Arial" w:hAnsi="Arial" w:cs="Arial"/>
          <w:b/>
          <w:lang w:val="az-Latn-AZ"/>
        </w:rPr>
        <w:t>ti</w:t>
      </w:r>
      <w:r w:rsidR="00CB0FBC" w:rsidRPr="00813519">
        <w:rPr>
          <w:rFonts w:ascii="Arial" w:hAnsi="Arial" w:cs="Arial"/>
          <w:b/>
          <w:lang w:val="az-Latn-AZ"/>
        </w:rPr>
        <w:t xml:space="preserve"> tərəfindən 2016-cı il ərzində görülmüş işlər barədə </w:t>
      </w:r>
    </w:p>
    <w:p w:rsidR="00E036C8" w:rsidRPr="00714CD5" w:rsidRDefault="00E036C8" w:rsidP="00CB0FBC">
      <w:pPr>
        <w:jc w:val="center"/>
        <w:rPr>
          <w:rFonts w:ascii="Arial" w:hAnsi="Arial" w:cs="Arial"/>
          <w:b/>
          <w:sz w:val="16"/>
          <w:szCs w:val="16"/>
          <w:lang w:val="az-Latn-AZ"/>
        </w:rPr>
      </w:pPr>
    </w:p>
    <w:p w:rsidR="00E036C8" w:rsidRDefault="00E036C8" w:rsidP="00CB0FBC">
      <w:pPr>
        <w:jc w:val="center"/>
        <w:rPr>
          <w:rFonts w:ascii="Arial" w:hAnsi="Arial" w:cs="Arial"/>
          <w:b/>
          <w:lang w:val="az-Latn-AZ"/>
        </w:rPr>
      </w:pPr>
      <w:r>
        <w:rPr>
          <w:rFonts w:ascii="Arial" w:hAnsi="Arial" w:cs="Arial"/>
          <w:b/>
          <w:lang w:val="az-Latn-AZ"/>
        </w:rPr>
        <w:t>HESABAT</w:t>
      </w:r>
    </w:p>
    <w:p w:rsidR="00E036C8" w:rsidRPr="00714CD5" w:rsidRDefault="00E036C8" w:rsidP="00CB0FBC">
      <w:pPr>
        <w:jc w:val="center"/>
        <w:rPr>
          <w:rFonts w:ascii="Arial" w:hAnsi="Arial" w:cs="Arial"/>
          <w:b/>
          <w:sz w:val="16"/>
          <w:szCs w:val="16"/>
          <w:lang w:val="az-Latn-AZ"/>
        </w:rPr>
      </w:pPr>
    </w:p>
    <w:tbl>
      <w:tblPr>
        <w:tblStyle w:val="a7"/>
        <w:tblW w:w="14898" w:type="dxa"/>
        <w:jc w:val="center"/>
        <w:tblInd w:w="-644" w:type="dxa"/>
        <w:tblLayout w:type="fixed"/>
        <w:tblLook w:val="04A0" w:firstRow="1" w:lastRow="0" w:firstColumn="1" w:lastColumn="0" w:noHBand="0" w:noVBand="1"/>
      </w:tblPr>
      <w:tblGrid>
        <w:gridCol w:w="560"/>
        <w:gridCol w:w="10982"/>
        <w:gridCol w:w="1417"/>
        <w:gridCol w:w="1939"/>
      </w:tblGrid>
      <w:tr w:rsidR="00AA6B4D" w:rsidRPr="00813519" w:rsidTr="005C33FC">
        <w:trPr>
          <w:jc w:val="center"/>
        </w:trPr>
        <w:tc>
          <w:tcPr>
            <w:tcW w:w="560" w:type="dxa"/>
            <w:shd w:val="clear" w:color="auto" w:fill="BFBFBF" w:themeFill="background1" w:themeFillShade="BF"/>
            <w:vAlign w:val="center"/>
          </w:tcPr>
          <w:p w:rsidR="00EF6EB1" w:rsidRPr="00F134CD" w:rsidRDefault="00AA6B4D" w:rsidP="00361D36">
            <w:pPr>
              <w:spacing w:before="120" w:after="120"/>
              <w:rPr>
                <w:rFonts w:ascii="Arial" w:hAnsi="Arial" w:cs="Arial"/>
                <w:b/>
                <w:sz w:val="20"/>
                <w:szCs w:val="20"/>
                <w:lang w:val="az-Latn-AZ"/>
              </w:rPr>
            </w:pPr>
            <w:r w:rsidRPr="00F134CD">
              <w:rPr>
                <w:rStyle w:val="a3"/>
                <w:rFonts w:ascii="Arial" w:hAnsi="Arial" w:cs="Arial"/>
                <w:color w:val="000000"/>
                <w:sz w:val="20"/>
                <w:szCs w:val="20"/>
              </w:rPr>
              <w:t>№</w:t>
            </w:r>
            <w:r w:rsidR="00EF6EB1" w:rsidRPr="00F134CD">
              <w:rPr>
                <w:rStyle w:val="a3"/>
                <w:rFonts w:ascii="Arial" w:hAnsi="Arial" w:cs="Arial"/>
                <w:color w:val="000000"/>
                <w:sz w:val="20"/>
                <w:szCs w:val="20"/>
              </w:rPr>
              <w:t>№</w:t>
            </w:r>
          </w:p>
        </w:tc>
        <w:tc>
          <w:tcPr>
            <w:tcW w:w="10982" w:type="dxa"/>
            <w:shd w:val="clear" w:color="auto" w:fill="BFBFBF" w:themeFill="background1" w:themeFillShade="BF"/>
            <w:vAlign w:val="center"/>
          </w:tcPr>
          <w:p w:rsidR="00AA6B4D" w:rsidRPr="00813519" w:rsidRDefault="00AA6B4D" w:rsidP="00A03AC4">
            <w:pPr>
              <w:spacing w:before="120" w:after="120"/>
              <w:jc w:val="center"/>
              <w:rPr>
                <w:rFonts w:ascii="Arial" w:hAnsi="Arial" w:cs="Arial"/>
                <w:b/>
                <w:lang w:val="az-Latn-AZ"/>
              </w:rPr>
            </w:pPr>
            <w:r w:rsidRPr="00813519">
              <w:rPr>
                <w:rFonts w:ascii="Arial" w:hAnsi="Arial" w:cs="Arial"/>
                <w:b/>
                <w:lang w:val="az-Latn-AZ"/>
              </w:rPr>
              <w:t>Tədbirin adı</w:t>
            </w:r>
          </w:p>
        </w:tc>
        <w:tc>
          <w:tcPr>
            <w:tcW w:w="1417" w:type="dxa"/>
            <w:shd w:val="clear" w:color="auto" w:fill="BFBFBF" w:themeFill="background1" w:themeFillShade="BF"/>
            <w:vAlign w:val="center"/>
          </w:tcPr>
          <w:p w:rsidR="00AA6B4D" w:rsidRPr="00813519" w:rsidRDefault="00AA6B4D" w:rsidP="00A03AC4">
            <w:pPr>
              <w:spacing w:before="120" w:after="120"/>
              <w:jc w:val="center"/>
              <w:rPr>
                <w:rFonts w:ascii="Arial" w:hAnsi="Arial" w:cs="Arial"/>
                <w:b/>
                <w:lang w:val="az-Latn-AZ"/>
              </w:rPr>
            </w:pPr>
            <w:r w:rsidRPr="00813519">
              <w:rPr>
                <w:rFonts w:ascii="Arial" w:hAnsi="Arial" w:cs="Arial"/>
                <w:b/>
                <w:lang w:val="az-Latn-AZ"/>
              </w:rPr>
              <w:t>İcra müddəti</w:t>
            </w:r>
          </w:p>
        </w:tc>
        <w:tc>
          <w:tcPr>
            <w:tcW w:w="1939" w:type="dxa"/>
            <w:shd w:val="clear" w:color="auto" w:fill="BFBFBF" w:themeFill="background1" w:themeFillShade="BF"/>
            <w:vAlign w:val="center"/>
          </w:tcPr>
          <w:p w:rsidR="00AA6B4D" w:rsidRPr="00813519" w:rsidRDefault="00AA6B4D" w:rsidP="00A03AC4">
            <w:pPr>
              <w:spacing w:before="120" w:after="120"/>
              <w:jc w:val="center"/>
              <w:rPr>
                <w:rFonts w:ascii="Arial" w:hAnsi="Arial" w:cs="Arial"/>
                <w:b/>
                <w:lang w:val="az-Latn-AZ"/>
              </w:rPr>
            </w:pPr>
            <w:r w:rsidRPr="00813519">
              <w:rPr>
                <w:rFonts w:ascii="Arial" w:hAnsi="Arial" w:cs="Arial"/>
                <w:b/>
                <w:lang w:val="az-Latn-AZ"/>
              </w:rPr>
              <w:t>İcra orqanları</w:t>
            </w:r>
          </w:p>
        </w:tc>
      </w:tr>
      <w:tr w:rsidR="00EF6EB1" w:rsidRPr="00813519" w:rsidTr="005C33FC">
        <w:trPr>
          <w:jc w:val="center"/>
        </w:trPr>
        <w:tc>
          <w:tcPr>
            <w:tcW w:w="560" w:type="dxa"/>
            <w:tcBorders>
              <w:bottom w:val="single" w:sz="12" w:space="0" w:color="auto"/>
            </w:tcBorders>
            <w:vAlign w:val="center"/>
          </w:tcPr>
          <w:p w:rsidR="00EF6EB1" w:rsidRPr="00F134CD" w:rsidRDefault="00EF6EB1" w:rsidP="00EF6EB1">
            <w:pPr>
              <w:spacing w:before="120" w:after="120"/>
              <w:jc w:val="center"/>
              <w:rPr>
                <w:rStyle w:val="a3"/>
                <w:rFonts w:ascii="Arial" w:hAnsi="Arial" w:cs="Arial"/>
                <w:color w:val="000000"/>
                <w:sz w:val="20"/>
                <w:szCs w:val="20"/>
              </w:rPr>
            </w:pPr>
          </w:p>
        </w:tc>
        <w:tc>
          <w:tcPr>
            <w:tcW w:w="14338" w:type="dxa"/>
            <w:gridSpan w:val="3"/>
            <w:tcBorders>
              <w:bottom w:val="single" w:sz="12" w:space="0" w:color="auto"/>
            </w:tcBorders>
            <w:vAlign w:val="center"/>
          </w:tcPr>
          <w:p w:rsidR="00EF6EB1" w:rsidRPr="00813519" w:rsidRDefault="00EF6EB1" w:rsidP="00EF6EB1">
            <w:pPr>
              <w:tabs>
                <w:tab w:val="left" w:pos="953"/>
              </w:tabs>
              <w:spacing w:before="120" w:after="120"/>
              <w:jc w:val="center"/>
              <w:rPr>
                <w:rStyle w:val="a3"/>
                <w:rFonts w:ascii="Arial" w:hAnsi="Arial" w:cs="Arial"/>
                <w:color w:val="000000"/>
                <w:lang w:val="az-Latn-AZ"/>
              </w:rPr>
            </w:pPr>
            <w:r w:rsidRPr="00813519">
              <w:rPr>
                <w:rStyle w:val="a3"/>
                <w:rFonts w:ascii="Arial" w:hAnsi="Arial" w:cs="Arial"/>
                <w:color w:val="000000"/>
                <w:lang w:val="az-Latn-AZ"/>
              </w:rPr>
              <w:t>Birinci Fəsil</w:t>
            </w:r>
          </w:p>
          <w:p w:rsidR="00EF6EB1" w:rsidRPr="00813519" w:rsidRDefault="00EF6EB1" w:rsidP="00EF6EB1">
            <w:pPr>
              <w:spacing w:before="120" w:after="120"/>
              <w:jc w:val="center"/>
              <w:rPr>
                <w:rFonts w:ascii="Arial" w:hAnsi="Arial" w:cs="Arial"/>
                <w:b/>
                <w:lang w:val="az-Latn-AZ"/>
              </w:rPr>
            </w:pPr>
            <w:r w:rsidRPr="00813519">
              <w:rPr>
                <w:rStyle w:val="a3"/>
                <w:rFonts w:ascii="Arial" w:hAnsi="Arial" w:cs="Arial"/>
                <w:color w:val="000000"/>
                <w:lang w:val="az-Latn-AZ"/>
              </w:rPr>
              <w:t>Normativ-hüquqi bazanın təkmilləşdirilməsi</w:t>
            </w:r>
          </w:p>
        </w:tc>
      </w:tr>
      <w:tr w:rsidR="00AA6B4D" w:rsidRPr="00813519" w:rsidTr="005C33FC">
        <w:trPr>
          <w:jc w:val="center"/>
        </w:trPr>
        <w:tc>
          <w:tcPr>
            <w:tcW w:w="560" w:type="dxa"/>
            <w:tcBorders>
              <w:top w:val="single" w:sz="12" w:space="0" w:color="auto"/>
            </w:tcBorders>
          </w:tcPr>
          <w:p w:rsidR="00AA6B4D" w:rsidRPr="00F134CD" w:rsidRDefault="00AA6B4D" w:rsidP="00E26FFB">
            <w:pPr>
              <w:spacing w:before="120"/>
              <w:jc w:val="both"/>
              <w:rPr>
                <w:rFonts w:ascii="Arial" w:hAnsi="Arial" w:cs="Arial"/>
                <w:b/>
                <w:sz w:val="20"/>
                <w:szCs w:val="20"/>
                <w:lang w:val="az-Latn-AZ"/>
              </w:rPr>
            </w:pPr>
            <w:r w:rsidRPr="00F134CD">
              <w:rPr>
                <w:rFonts w:ascii="Arial" w:hAnsi="Arial" w:cs="Arial"/>
                <w:b/>
                <w:sz w:val="20"/>
                <w:szCs w:val="20"/>
                <w:lang w:val="az-Latn-AZ"/>
              </w:rPr>
              <w:t>1.1</w:t>
            </w:r>
          </w:p>
        </w:tc>
        <w:tc>
          <w:tcPr>
            <w:tcW w:w="10982" w:type="dxa"/>
            <w:tcBorders>
              <w:top w:val="single" w:sz="12" w:space="0" w:color="auto"/>
            </w:tcBorders>
          </w:tcPr>
          <w:p w:rsidR="00AA6B4D" w:rsidRPr="00813519" w:rsidRDefault="00AA6B4D" w:rsidP="00E26FFB">
            <w:pPr>
              <w:spacing w:before="120"/>
              <w:jc w:val="both"/>
              <w:rPr>
                <w:rFonts w:ascii="Arial" w:eastAsia="Times New Roman" w:hAnsi="Arial" w:cs="Arial"/>
                <w:lang w:val="az-Latn-AZ"/>
              </w:rPr>
            </w:pPr>
            <w:r w:rsidRPr="00813519">
              <w:rPr>
                <w:rFonts w:ascii="Arial" w:eastAsia="Times New Roman" w:hAnsi="Arial" w:cs="Arial"/>
                <w:lang w:val="az-Latn-AZ"/>
              </w:rPr>
              <w:t>Azərbaycan Respublikası qa</w:t>
            </w:r>
            <w:r w:rsidRPr="00813519">
              <w:rPr>
                <w:rFonts w:ascii="Arial" w:eastAsia="Times New Roman" w:hAnsi="Arial" w:cs="Arial"/>
                <w:lang w:val="az-Latn-AZ"/>
              </w:rPr>
              <w:softHyphen/>
              <w:t>nunları layihələrinin hazırlan</w:t>
            </w:r>
            <w:r w:rsidRPr="00813519">
              <w:rPr>
                <w:rFonts w:ascii="Arial" w:eastAsia="Times New Roman" w:hAnsi="Arial" w:cs="Arial"/>
                <w:lang w:val="az-Latn-AZ"/>
              </w:rPr>
              <w:softHyphen/>
              <w:t>ması zamanı Azərbaycan Res</w:t>
            </w:r>
            <w:r w:rsidRPr="00813519">
              <w:rPr>
                <w:rFonts w:ascii="Arial" w:eastAsia="Times New Roman" w:hAnsi="Arial" w:cs="Arial"/>
                <w:lang w:val="az-Latn-AZ"/>
              </w:rPr>
              <w:softHyphen/>
              <w:t>publikasının Konstitusiyasında və Azərbaycan Respublikasının tərəfdar çıxdığı beynəlxalq müqavilələrdə təsbit edilmiş insan hüquq və azadlıqlarının əsas meyar kimi rəhbər tutulması.</w:t>
            </w:r>
          </w:p>
          <w:p w:rsidR="009377EB" w:rsidRPr="00DA60D7" w:rsidRDefault="009377EB" w:rsidP="00DA60D7">
            <w:pPr>
              <w:widowControl w:val="0"/>
              <w:jc w:val="both"/>
              <w:rPr>
                <w:rFonts w:ascii="Arial" w:eastAsia="Times New Roman" w:hAnsi="Arial" w:cs="Arial"/>
                <w:sz w:val="12"/>
                <w:szCs w:val="12"/>
                <w:lang w:val="az-Latn-AZ"/>
              </w:rPr>
            </w:pPr>
          </w:p>
          <w:p w:rsidR="009377EB" w:rsidRPr="00813519" w:rsidRDefault="00AA6B4D" w:rsidP="000B6216">
            <w:pPr>
              <w:jc w:val="both"/>
              <w:rPr>
                <w:rFonts w:ascii="Arial" w:eastAsia="Times New Roman" w:hAnsi="Arial" w:cs="Arial"/>
                <w:lang w:val="az-Latn-AZ"/>
              </w:rPr>
            </w:pPr>
            <w:r w:rsidRPr="00813519">
              <w:rPr>
                <w:rFonts w:ascii="Arial" w:eastAsia="Times New Roman" w:hAnsi="Arial" w:cs="Arial"/>
                <w:lang w:val="az-Latn-AZ"/>
              </w:rPr>
              <w:t>Azərbaycan Respublikası Kons</w:t>
            </w:r>
            <w:r w:rsidRPr="00813519">
              <w:rPr>
                <w:rFonts w:ascii="Arial" w:eastAsia="Times New Roman" w:hAnsi="Arial" w:cs="Arial"/>
                <w:lang w:val="az-Latn-AZ"/>
              </w:rPr>
              <w:softHyphen/>
              <w:t>titusiyasının 12-ci maddəsində müəyyən edilmişdir ki, insan və vətəndaş hüquq və azadlıqları</w:t>
            </w:r>
            <w:r w:rsidRPr="00813519">
              <w:rPr>
                <w:rFonts w:ascii="Arial" w:eastAsia="Times New Roman" w:hAnsi="Arial" w:cs="Arial"/>
                <w:lang w:val="az-Latn-AZ"/>
              </w:rPr>
              <w:softHyphen/>
              <w:t>nın, Azərbaycan Respublikası</w:t>
            </w:r>
            <w:r w:rsidRPr="00813519">
              <w:rPr>
                <w:rFonts w:ascii="Arial" w:eastAsia="Times New Roman" w:hAnsi="Arial" w:cs="Arial"/>
                <w:lang w:val="az-Latn-AZ"/>
              </w:rPr>
              <w:softHyphen/>
              <w:t>nın vətəndaşlarına layiqli həyat səviyyəsinin təmin edilməsi dövlətin ali məqsədidir. Bu məqsədə nail olmaq üçün Azərbaycan Respublikasında qəbul edilən qanunların ilk növ</w:t>
            </w:r>
            <w:r w:rsidRPr="00813519">
              <w:rPr>
                <w:rFonts w:ascii="Arial" w:eastAsia="Times New Roman" w:hAnsi="Arial" w:cs="Arial"/>
                <w:lang w:val="az-Latn-AZ"/>
              </w:rPr>
              <w:softHyphen/>
              <w:t>bədə Azərbaycan Respublikası</w:t>
            </w:r>
            <w:r w:rsidRPr="00813519">
              <w:rPr>
                <w:rFonts w:ascii="Arial" w:eastAsia="Times New Roman" w:hAnsi="Arial" w:cs="Arial"/>
                <w:lang w:val="az-Latn-AZ"/>
              </w:rPr>
              <w:softHyphen/>
              <w:t>nın Konstitusiyasında və Azər</w:t>
            </w:r>
            <w:r w:rsidRPr="00813519">
              <w:rPr>
                <w:rFonts w:ascii="Arial" w:eastAsia="Times New Roman" w:hAnsi="Arial" w:cs="Arial"/>
                <w:lang w:val="az-Latn-AZ"/>
              </w:rPr>
              <w:softHyphen/>
              <w:t>baycan Respublikasının tərəfdar çıxdığı beynəlxalq müqavilə</w:t>
            </w:r>
            <w:r w:rsidRPr="00813519">
              <w:rPr>
                <w:rFonts w:ascii="Arial" w:eastAsia="Times New Roman" w:hAnsi="Arial" w:cs="Arial"/>
                <w:lang w:val="az-Latn-AZ"/>
              </w:rPr>
              <w:softHyphen/>
              <w:t>lərdə təsbit edilmiş insan hüquq və azadlıqlarının təmin olun</w:t>
            </w:r>
            <w:r w:rsidRPr="00813519">
              <w:rPr>
                <w:rFonts w:ascii="Arial" w:eastAsia="Times New Roman" w:hAnsi="Arial" w:cs="Arial"/>
                <w:lang w:val="az-Latn-AZ"/>
              </w:rPr>
              <w:softHyphen/>
              <w:t xml:space="preserve">masına yönəldilməsi zəruridir. </w:t>
            </w:r>
          </w:p>
          <w:p w:rsidR="009377EB" w:rsidRPr="00DA60D7" w:rsidRDefault="009377EB" w:rsidP="000B6216">
            <w:pPr>
              <w:jc w:val="both"/>
              <w:rPr>
                <w:rFonts w:ascii="Arial" w:eastAsia="Times New Roman" w:hAnsi="Arial" w:cs="Arial"/>
                <w:sz w:val="12"/>
                <w:szCs w:val="12"/>
                <w:lang w:val="az-Latn-AZ"/>
              </w:rPr>
            </w:pPr>
          </w:p>
          <w:p w:rsidR="00AA6B4D" w:rsidRDefault="00AA6B4D" w:rsidP="000B6216">
            <w:pPr>
              <w:jc w:val="both"/>
              <w:rPr>
                <w:rFonts w:ascii="Arial" w:eastAsia="Times New Roman" w:hAnsi="Arial" w:cs="Arial"/>
                <w:lang w:val="az-Latn-AZ"/>
              </w:rPr>
            </w:pPr>
            <w:r w:rsidRPr="00813519">
              <w:rPr>
                <w:rFonts w:ascii="Arial" w:eastAsia="Times New Roman" w:hAnsi="Arial" w:cs="Arial"/>
                <w:lang w:val="az-Latn-AZ"/>
              </w:rPr>
              <w:t>Ölkədə yaranmış qanunyaradıcı təcrübə göstərir ki, qanunların hazırlanması zamanı Azərbay</w:t>
            </w:r>
            <w:r w:rsidRPr="00813519">
              <w:rPr>
                <w:rFonts w:ascii="Arial" w:eastAsia="Times New Roman" w:hAnsi="Arial" w:cs="Arial"/>
                <w:lang w:val="az-Latn-AZ"/>
              </w:rPr>
              <w:softHyphen/>
              <w:t>can Respublikasının Konstitusi</w:t>
            </w:r>
            <w:r w:rsidRPr="00813519">
              <w:rPr>
                <w:rFonts w:ascii="Arial" w:eastAsia="Times New Roman" w:hAnsi="Arial" w:cs="Arial"/>
                <w:lang w:val="az-Latn-AZ"/>
              </w:rPr>
              <w:softHyphen/>
              <w:t>yası və Azərbaycan Respublika</w:t>
            </w:r>
            <w:r w:rsidRPr="00813519">
              <w:rPr>
                <w:rFonts w:ascii="Arial" w:eastAsia="Times New Roman" w:hAnsi="Arial" w:cs="Arial"/>
                <w:lang w:val="az-Latn-AZ"/>
              </w:rPr>
              <w:softHyphen/>
              <w:t>sının tərəfdar çıxdığı beynəlxalq müqavilələr rəhbər tutulur, habelə bir çox qanun layihələri onların hazırlanması prosesi zamanı insan hüquqları sahəsində ixtisaslaşmış beynəlxalq təşkilatların ekspertizasına təqdim olunur, onların rəyi nəzərə alınmaqla qəbul edilir.</w:t>
            </w:r>
          </w:p>
          <w:p w:rsidR="00E26FFB" w:rsidRPr="007B3FD6" w:rsidRDefault="00E26FFB" w:rsidP="000B6216">
            <w:pPr>
              <w:jc w:val="both"/>
              <w:rPr>
                <w:rFonts w:ascii="Arial" w:eastAsia="Times New Roman" w:hAnsi="Arial" w:cs="Arial"/>
                <w:sz w:val="12"/>
                <w:szCs w:val="12"/>
                <w:lang w:val="az-Latn-AZ"/>
              </w:rPr>
            </w:pPr>
          </w:p>
        </w:tc>
        <w:tc>
          <w:tcPr>
            <w:tcW w:w="1417" w:type="dxa"/>
            <w:tcBorders>
              <w:top w:val="single" w:sz="12" w:space="0" w:color="auto"/>
            </w:tcBorders>
          </w:tcPr>
          <w:p w:rsidR="00AA6B4D" w:rsidRPr="00813519" w:rsidRDefault="00AA6B4D" w:rsidP="00E26FFB">
            <w:pPr>
              <w:spacing w:before="120"/>
              <w:jc w:val="center"/>
              <w:rPr>
                <w:rFonts w:ascii="Arial" w:hAnsi="Arial" w:cs="Arial"/>
                <w:color w:val="000000"/>
                <w:lang w:val="az-Latn-AZ"/>
              </w:rPr>
            </w:pPr>
            <w:r w:rsidRPr="00813519">
              <w:rPr>
                <w:rFonts w:ascii="Arial" w:hAnsi="Arial" w:cs="Arial"/>
                <w:color w:val="000000"/>
                <w:lang w:val="az-Latn-AZ"/>
              </w:rPr>
              <w:t>Mütəmadi</w:t>
            </w:r>
          </w:p>
        </w:tc>
        <w:tc>
          <w:tcPr>
            <w:tcW w:w="1939" w:type="dxa"/>
            <w:tcBorders>
              <w:top w:val="single" w:sz="12" w:space="0" w:color="auto"/>
            </w:tcBorders>
          </w:tcPr>
          <w:p w:rsidR="00AA6B4D" w:rsidRPr="00813519" w:rsidRDefault="00AA6B4D" w:rsidP="00E26FFB">
            <w:pPr>
              <w:spacing w:before="120"/>
              <w:ind w:left="-57" w:right="-57"/>
              <w:jc w:val="center"/>
              <w:rPr>
                <w:rFonts w:ascii="Arial" w:hAnsi="Arial" w:cs="Arial"/>
                <w:b/>
                <w:lang w:val="az-Latn-AZ"/>
              </w:rPr>
            </w:pPr>
            <w:r w:rsidRPr="00813519">
              <w:rPr>
                <w:rFonts w:ascii="Arial" w:hAnsi="Arial" w:cs="Arial"/>
                <w:color w:val="000000"/>
                <w:lang w:val="az-Latn-AZ"/>
              </w:rPr>
              <w:t>Azərbaycan Respublikasının Nazirlər Kabineti</w:t>
            </w:r>
          </w:p>
        </w:tc>
      </w:tr>
      <w:tr w:rsidR="009A26DC" w:rsidRPr="00813519" w:rsidTr="005C33FC">
        <w:trPr>
          <w:jc w:val="center"/>
        </w:trPr>
        <w:tc>
          <w:tcPr>
            <w:tcW w:w="560" w:type="dxa"/>
            <w:shd w:val="clear" w:color="auto" w:fill="BFBFBF" w:themeFill="background1" w:themeFillShade="BF"/>
          </w:tcPr>
          <w:p w:rsidR="009A26DC" w:rsidRPr="00F134CD" w:rsidRDefault="009A26DC" w:rsidP="000B6216">
            <w:pPr>
              <w:spacing w:before="120" w:after="120"/>
              <w:rPr>
                <w:rFonts w:ascii="Arial" w:hAnsi="Arial" w:cs="Arial"/>
                <w:b/>
                <w:sz w:val="20"/>
                <w:szCs w:val="20"/>
                <w:lang w:val="az-Latn-AZ"/>
              </w:rPr>
            </w:pPr>
          </w:p>
        </w:tc>
        <w:tc>
          <w:tcPr>
            <w:tcW w:w="14338" w:type="dxa"/>
            <w:gridSpan w:val="3"/>
            <w:shd w:val="clear" w:color="auto" w:fill="BFBFBF" w:themeFill="background1" w:themeFillShade="BF"/>
          </w:tcPr>
          <w:p w:rsidR="009A26DC" w:rsidRPr="00813519" w:rsidRDefault="009A26DC" w:rsidP="000B6216">
            <w:pPr>
              <w:spacing w:before="120" w:after="120"/>
              <w:ind w:left="-57" w:right="-57"/>
              <w:jc w:val="center"/>
              <w:rPr>
                <w:rFonts w:ascii="Arial" w:hAnsi="Arial" w:cs="Arial"/>
                <w:color w:val="000000"/>
                <w:lang w:val="az-Latn-AZ"/>
              </w:rPr>
            </w:pPr>
            <w:r w:rsidRPr="00813519">
              <w:rPr>
                <w:rFonts w:ascii="Arial" w:hAnsi="Arial" w:cs="Arial"/>
                <w:b/>
                <w:lang w:val="az-Latn-AZ"/>
              </w:rPr>
              <w:t>Görülmüş işlər</w:t>
            </w:r>
          </w:p>
        </w:tc>
      </w:tr>
      <w:tr w:rsidR="00FA6039" w:rsidRPr="002B6AA4" w:rsidTr="005C33FC">
        <w:trPr>
          <w:jc w:val="center"/>
        </w:trPr>
        <w:tc>
          <w:tcPr>
            <w:tcW w:w="560" w:type="dxa"/>
          </w:tcPr>
          <w:p w:rsidR="00FA6039" w:rsidRPr="00F134CD" w:rsidRDefault="00FA6039" w:rsidP="00A03AC4">
            <w:pPr>
              <w:rPr>
                <w:rFonts w:ascii="Arial" w:hAnsi="Arial" w:cs="Arial"/>
                <w:b/>
                <w:sz w:val="20"/>
                <w:szCs w:val="20"/>
                <w:lang w:val="az-Latn-AZ"/>
              </w:rPr>
            </w:pPr>
          </w:p>
        </w:tc>
        <w:tc>
          <w:tcPr>
            <w:tcW w:w="14338" w:type="dxa"/>
            <w:gridSpan w:val="3"/>
          </w:tcPr>
          <w:p w:rsidR="00FA6039" w:rsidRPr="00813519" w:rsidRDefault="00FA6039" w:rsidP="00E26FFB">
            <w:pPr>
              <w:spacing w:before="120"/>
              <w:jc w:val="both"/>
              <w:rPr>
                <w:rFonts w:ascii="Arial" w:hAnsi="Arial" w:cs="Arial"/>
                <w:lang w:val="az-Latn-AZ"/>
              </w:rPr>
            </w:pPr>
            <w:r w:rsidRPr="00813519">
              <w:rPr>
                <w:rFonts w:ascii="Arial" w:eastAsiaTheme="minorEastAsia" w:hAnsi="Arial" w:cs="Arial"/>
                <w:lang w:val="az-Latn-AZ"/>
              </w:rPr>
              <w:t xml:space="preserve">Azərbaycan Respublikasının 6 may 2016-cı il tarixli 223-VQD nömrəli Qanunu ilə “Azərbaycan Respublikasının Miqrasiya Məcəlləsi”nə edilmiş dəyişikliklər nəticəsində  </w:t>
            </w:r>
            <w:r w:rsidRPr="00813519">
              <w:rPr>
                <w:rFonts w:ascii="Arial" w:hAnsi="Arial" w:cs="Arial"/>
                <w:lang w:val="az-Latn-AZ"/>
              </w:rPr>
              <w:t xml:space="preserve">əcnəbilər və vətəndaşlığı olmayan şəxslərə Azərbaycan Respublikasının ərazisində müvəqqəti yaşamaq üçün icazənin verildiyi halların sırasına 2 hal </w:t>
            </w:r>
            <w:r w:rsidRPr="00796961">
              <w:rPr>
                <w:rFonts w:ascii="Arial" w:hAnsi="Arial" w:cs="Arial"/>
                <w:i/>
                <w:sz w:val="22"/>
                <w:lang w:val="az-Latn-AZ"/>
              </w:rPr>
              <w:t>(45.0.4-1-ci və 45.0.6-1-ci maddələr)</w:t>
            </w:r>
            <w:r w:rsidRPr="00813519">
              <w:rPr>
                <w:rFonts w:ascii="Arial" w:hAnsi="Arial" w:cs="Arial"/>
                <w:lang w:val="az-Latn-AZ"/>
              </w:rPr>
              <w:t xml:space="preserve"> və iş icazəsinin alınması tələb olunmayan halların sırasına 2 hal </w:t>
            </w:r>
            <w:r w:rsidRPr="00796961">
              <w:rPr>
                <w:rFonts w:ascii="Arial" w:hAnsi="Arial" w:cs="Arial"/>
                <w:i/>
                <w:sz w:val="22"/>
                <w:lang w:val="az-Latn-AZ"/>
              </w:rPr>
              <w:t>(64.0.6-1-ci və 64.0.8-1-ci maddələr)</w:t>
            </w:r>
            <w:r w:rsidRPr="00813519">
              <w:rPr>
                <w:rFonts w:ascii="Arial" w:hAnsi="Arial" w:cs="Arial"/>
                <w:lang w:val="az-Latn-AZ"/>
              </w:rPr>
              <w:t xml:space="preserve"> əlavə edilmişdir.</w:t>
            </w:r>
          </w:p>
          <w:p w:rsidR="009377EB" w:rsidRPr="00DA60D7" w:rsidRDefault="009377EB" w:rsidP="00A03AC4">
            <w:pPr>
              <w:jc w:val="both"/>
              <w:rPr>
                <w:rFonts w:ascii="Arial" w:hAnsi="Arial" w:cs="Arial"/>
                <w:sz w:val="12"/>
                <w:szCs w:val="12"/>
                <w:lang w:val="az-Latn-AZ"/>
              </w:rPr>
            </w:pPr>
          </w:p>
          <w:p w:rsidR="00FA6039" w:rsidRPr="00813519" w:rsidRDefault="00FA6039" w:rsidP="009A26DC">
            <w:pPr>
              <w:jc w:val="both"/>
              <w:rPr>
                <w:rFonts w:ascii="Arial" w:eastAsiaTheme="minorEastAsia" w:hAnsi="Arial" w:cs="Arial"/>
                <w:lang w:val="az-Latn-AZ"/>
              </w:rPr>
            </w:pPr>
            <w:r w:rsidRPr="00813519">
              <w:rPr>
                <w:rFonts w:ascii="Arial" w:hAnsi="Arial" w:cs="Arial"/>
                <w:lang w:val="az-Latn-AZ"/>
              </w:rPr>
              <w:lastRenderedPageBreak/>
              <w:t xml:space="preserve">Bundan əlavə, </w:t>
            </w:r>
            <w:r w:rsidRPr="00813519">
              <w:rPr>
                <w:rFonts w:ascii="Arial" w:eastAsiaTheme="minorEastAsia" w:hAnsi="Arial" w:cs="Arial"/>
                <w:lang w:val="az-Latn-AZ"/>
              </w:rPr>
              <w:t xml:space="preserve">Azərbaycan Respublikasının 14 iyun 2016-cı il tarixli 280-VQD nömrəli Qanunu ilə “Azərbaycan Respublikasının Miqrasiya Məcəlləsi”nə edilmiş dəyişikliklər nəticəsində həmin Məcəllənin 38-ci maddəsi </w:t>
            </w:r>
            <w:r w:rsidRPr="00796961">
              <w:rPr>
                <w:rFonts w:ascii="Arial" w:eastAsiaTheme="minorEastAsia" w:hAnsi="Arial" w:cs="Arial"/>
                <w:i/>
                <w:sz w:val="22"/>
                <w:lang w:val="az-Latn-AZ"/>
              </w:rPr>
              <w:t>(Elektron vizalar)</w:t>
            </w:r>
            <w:r w:rsidRPr="00813519">
              <w:rPr>
                <w:rFonts w:ascii="Arial" w:eastAsiaTheme="minorEastAsia" w:hAnsi="Arial" w:cs="Arial"/>
                <w:lang w:val="az-Latn-AZ"/>
              </w:rPr>
              <w:t xml:space="preserve"> yeni redaksiyada verilmiş və Azərbaycan Respublikasına gələn əcnəbilər və vətəndaşlığı olmaya</w:t>
            </w:r>
            <w:r w:rsidR="000F7746">
              <w:rPr>
                <w:rFonts w:ascii="Arial" w:eastAsiaTheme="minorEastAsia" w:hAnsi="Arial" w:cs="Arial"/>
                <w:lang w:val="az-Latn-AZ"/>
              </w:rPr>
              <w:t>n</w:t>
            </w:r>
            <w:r w:rsidRPr="00813519">
              <w:rPr>
                <w:rFonts w:ascii="Arial" w:eastAsiaTheme="minorEastAsia" w:hAnsi="Arial" w:cs="Arial"/>
                <w:lang w:val="az-Latn-AZ"/>
              </w:rPr>
              <w:t xml:space="preserve"> şəx</w:t>
            </w:r>
            <w:r w:rsidR="00FC3D46">
              <w:rPr>
                <w:rFonts w:ascii="Arial" w:eastAsiaTheme="minorEastAsia" w:hAnsi="Arial" w:cs="Arial"/>
                <w:lang w:val="az-Latn-AZ"/>
              </w:rPr>
              <w:t>s</w:t>
            </w:r>
            <w:r w:rsidR="00ED5AB4">
              <w:rPr>
                <w:rFonts w:ascii="Arial" w:eastAsiaTheme="minorEastAsia" w:hAnsi="Arial" w:cs="Arial"/>
                <w:lang w:val="az-Latn-AZ"/>
              </w:rPr>
              <w:t>l</w:t>
            </w:r>
            <w:r w:rsidRPr="00813519">
              <w:rPr>
                <w:rFonts w:ascii="Arial" w:eastAsiaTheme="minorEastAsia" w:hAnsi="Arial" w:cs="Arial"/>
                <w:lang w:val="az-Latn-AZ"/>
              </w:rPr>
              <w:t xml:space="preserve">ər “ASAN Viza” sistemi vasitəsilə elektron viza almaq hüququ əldə etmişlər.  </w:t>
            </w:r>
          </w:p>
          <w:p w:rsidR="009377EB" w:rsidRPr="00DA60D7" w:rsidRDefault="009377EB" w:rsidP="009A26DC">
            <w:pPr>
              <w:jc w:val="both"/>
              <w:rPr>
                <w:rFonts w:ascii="Arial" w:eastAsiaTheme="minorEastAsia" w:hAnsi="Arial" w:cs="Arial"/>
                <w:sz w:val="12"/>
                <w:szCs w:val="12"/>
                <w:lang w:val="az-Latn-AZ"/>
              </w:rPr>
            </w:pPr>
          </w:p>
          <w:p w:rsidR="00FA6039" w:rsidRPr="00813519" w:rsidRDefault="00FA6039" w:rsidP="009A26DC">
            <w:pPr>
              <w:jc w:val="both"/>
              <w:rPr>
                <w:rFonts w:ascii="Arial" w:eastAsiaTheme="minorEastAsia" w:hAnsi="Arial" w:cs="Arial"/>
                <w:lang w:val="az-Latn-AZ"/>
              </w:rPr>
            </w:pPr>
            <w:r w:rsidRPr="00813519">
              <w:rPr>
                <w:rFonts w:ascii="Arial" w:eastAsiaTheme="minorEastAsia" w:hAnsi="Arial" w:cs="Arial"/>
                <w:lang w:val="az-Latn-AZ"/>
              </w:rPr>
              <w:t xml:space="preserve">Dövlət Miqrasiya Xidməti tərəfindən həyata keçirilmiş Tvinninq layihəsi </w:t>
            </w:r>
            <w:r w:rsidRPr="00813519">
              <w:rPr>
                <w:rFonts w:ascii="Arial" w:hAnsi="Arial" w:cs="Arial"/>
                <w:lang w:val="az-Latn-AZ"/>
              </w:rPr>
              <w:t xml:space="preserve">üzrə 3 tərəfdaş dövlətin </w:t>
            </w:r>
            <w:r w:rsidRPr="00796961">
              <w:rPr>
                <w:rFonts w:ascii="Arial" w:hAnsi="Arial" w:cs="Arial"/>
                <w:i/>
                <w:sz w:val="22"/>
                <w:lang w:val="az-Latn-AZ"/>
              </w:rPr>
              <w:t>(Niderland Krallığı, Rumıniya Respublikası və Latviya Respublikası)</w:t>
            </w:r>
            <w:r w:rsidRPr="00813519">
              <w:rPr>
                <w:rFonts w:ascii="Arial" w:hAnsi="Arial" w:cs="Arial"/>
                <w:lang w:val="az-Latn-AZ"/>
              </w:rPr>
              <w:t xml:space="preserve"> ekspertlərinin tövsiyələri nəzərə alınmaqla hazırlanmış</w:t>
            </w:r>
            <w:r w:rsidRPr="00813519">
              <w:rPr>
                <w:rFonts w:ascii="Arial" w:eastAsiaTheme="minorEastAsia" w:hAnsi="Arial" w:cs="Arial"/>
                <w:lang w:val="az-Latn-AZ"/>
              </w:rPr>
              <w:t xml:space="preserve"> </w:t>
            </w:r>
            <w:r w:rsidRPr="00813519">
              <w:rPr>
                <w:rFonts w:ascii="Arial" w:hAnsi="Arial" w:cs="Arial"/>
                <w:lang w:val="az-Latn-AZ"/>
              </w:rPr>
              <w:t xml:space="preserve">“Qanunsuz miqrantların saxlanılması mərkəzlərinin daxili intizam Qaydaları” Azərbaycan Respublikasının Nazirlər Kabinetinin 24 avqust 2016-cı il tarixli 317 nömrəli qərarı ilə təsdiq olunmuşdur. Həmçinin </w:t>
            </w:r>
            <w:r w:rsidRPr="00813519">
              <w:rPr>
                <w:rFonts w:ascii="Arial" w:eastAsiaTheme="minorEastAsia" w:hAnsi="Arial" w:cs="Arial"/>
                <w:lang w:val="az-Latn-AZ"/>
              </w:rPr>
              <w:t>beynəlxalq ekspertlərin tövsiyələri nəzərə alınmaqla “Azərbaycan Respublikasının Miqrasiya Məcəlləsində dəyişikliklər edilməsi barədə” Azərbaycan Respublikasının Qanunu” layihəsi hazırlanmışdır. Adıçəkilən layihə dövlətdaxili razılaşdırma mərhələsindədir.</w:t>
            </w:r>
          </w:p>
          <w:p w:rsidR="009377EB" w:rsidRPr="00DA60D7" w:rsidRDefault="009377EB" w:rsidP="009A26DC">
            <w:pPr>
              <w:jc w:val="both"/>
              <w:rPr>
                <w:rFonts w:ascii="Arial" w:eastAsiaTheme="minorEastAsia" w:hAnsi="Arial" w:cs="Arial"/>
                <w:sz w:val="12"/>
                <w:szCs w:val="12"/>
                <w:lang w:val="az-Latn-AZ"/>
              </w:rPr>
            </w:pPr>
          </w:p>
          <w:p w:rsidR="002359DA" w:rsidRPr="00813519" w:rsidRDefault="002359DA" w:rsidP="002359DA">
            <w:pPr>
              <w:widowControl w:val="0"/>
              <w:jc w:val="both"/>
              <w:rPr>
                <w:rFonts w:ascii="Arial" w:eastAsiaTheme="minorHAnsi" w:hAnsi="Arial" w:cs="Arial"/>
                <w:bCs/>
                <w:lang w:val="az-Latn-AZ" w:eastAsia="en-US"/>
              </w:rPr>
            </w:pPr>
            <w:r w:rsidRPr="00813519">
              <w:rPr>
                <w:rFonts w:ascii="Arial" w:eastAsiaTheme="minorHAnsi" w:hAnsi="Arial" w:cs="Arial"/>
                <w:bCs/>
                <w:lang w:val="az-Latn-AZ" w:eastAsia="en-US"/>
              </w:rPr>
              <w:t>“Azərbaycan Respublikasının vətəndaşlığı haqqında” Azərbaycan Respublikasının Qanununa 24 iyun 2016-cı il tarixli 302-VQD nömrəli Qanunla edilmiş dəyişkliklə qaçqın statusu almış şəxslərin də Azərbaycan Respublikasının vətəndaşlığına qəbul olunması qanunvericilikdə birbaşa əksini tapmışdır.</w:t>
            </w:r>
          </w:p>
          <w:p w:rsidR="00FA6039" w:rsidRPr="00813519" w:rsidRDefault="00FA6039" w:rsidP="00A03AC4">
            <w:pPr>
              <w:jc w:val="both"/>
              <w:rPr>
                <w:rFonts w:ascii="Arial" w:eastAsiaTheme="minorEastAsia" w:hAnsi="Arial" w:cs="Arial"/>
                <w:lang w:val="az-Latn-AZ"/>
              </w:rPr>
            </w:pPr>
            <w:r w:rsidRPr="00813519">
              <w:rPr>
                <w:rFonts w:ascii="Arial" w:eastAsiaTheme="minorEastAsia" w:hAnsi="Arial" w:cs="Arial"/>
                <w:lang w:val="az-Latn-AZ"/>
              </w:rPr>
              <w:t>Hazırda beynəlxalq ekspertlərin rəyləri də nəzərə alınmaqla, qanunvericiliyin təkmilləşdirilməsi istiqamətində işlər davam etdirilir.</w:t>
            </w:r>
          </w:p>
          <w:p w:rsidR="00FA6039" w:rsidRPr="007B3FD6" w:rsidRDefault="00FA6039" w:rsidP="00A03AC4">
            <w:pPr>
              <w:ind w:left="-57" w:right="-57"/>
              <w:jc w:val="center"/>
              <w:rPr>
                <w:rFonts w:ascii="Arial" w:hAnsi="Arial" w:cs="Arial"/>
                <w:color w:val="000000"/>
                <w:sz w:val="12"/>
                <w:szCs w:val="12"/>
                <w:lang w:val="az-Latn-AZ"/>
              </w:rPr>
            </w:pPr>
          </w:p>
        </w:tc>
      </w:tr>
      <w:tr w:rsidR="00AA6B4D" w:rsidRPr="00813519" w:rsidTr="005C33FC">
        <w:trPr>
          <w:jc w:val="center"/>
        </w:trPr>
        <w:tc>
          <w:tcPr>
            <w:tcW w:w="560" w:type="dxa"/>
            <w:shd w:val="clear" w:color="auto" w:fill="BFBFBF" w:themeFill="background1" w:themeFillShade="BF"/>
          </w:tcPr>
          <w:p w:rsidR="00AA6B4D" w:rsidRPr="00F134CD" w:rsidRDefault="00AA6B4D" w:rsidP="00A03AC4">
            <w:pPr>
              <w:rPr>
                <w:rFonts w:ascii="Arial" w:hAnsi="Arial" w:cs="Arial"/>
                <w:b/>
                <w:sz w:val="20"/>
                <w:szCs w:val="20"/>
                <w:lang w:val="az-Latn-AZ"/>
              </w:rPr>
            </w:pPr>
          </w:p>
        </w:tc>
        <w:tc>
          <w:tcPr>
            <w:tcW w:w="10982" w:type="dxa"/>
            <w:shd w:val="clear" w:color="auto" w:fill="BFBFBF" w:themeFill="background1" w:themeFillShade="BF"/>
            <w:vAlign w:val="center"/>
          </w:tcPr>
          <w:p w:rsidR="00AA6B4D" w:rsidRPr="00813519" w:rsidRDefault="00AA6B4D" w:rsidP="002B1000">
            <w:pPr>
              <w:spacing w:before="120" w:after="120"/>
              <w:jc w:val="center"/>
              <w:rPr>
                <w:rFonts w:ascii="Arial" w:hAnsi="Arial" w:cs="Arial"/>
                <w:b/>
                <w:lang w:val="az-Latn-AZ"/>
              </w:rPr>
            </w:pPr>
            <w:r w:rsidRPr="00813519">
              <w:rPr>
                <w:rFonts w:ascii="Arial" w:hAnsi="Arial" w:cs="Arial"/>
                <w:b/>
                <w:lang w:val="az-Latn-AZ"/>
              </w:rPr>
              <w:t>Tədbirin adı</w:t>
            </w:r>
          </w:p>
        </w:tc>
        <w:tc>
          <w:tcPr>
            <w:tcW w:w="1417" w:type="dxa"/>
            <w:shd w:val="clear" w:color="auto" w:fill="BFBFBF" w:themeFill="background1" w:themeFillShade="BF"/>
            <w:vAlign w:val="center"/>
          </w:tcPr>
          <w:p w:rsidR="00AA6B4D" w:rsidRPr="00813519" w:rsidRDefault="00AA6B4D" w:rsidP="002B1000">
            <w:pPr>
              <w:spacing w:before="120" w:after="120"/>
              <w:jc w:val="center"/>
              <w:rPr>
                <w:rFonts w:ascii="Arial" w:hAnsi="Arial" w:cs="Arial"/>
                <w:b/>
                <w:lang w:val="az-Latn-AZ"/>
              </w:rPr>
            </w:pPr>
            <w:r w:rsidRPr="00813519">
              <w:rPr>
                <w:rFonts w:ascii="Arial" w:hAnsi="Arial" w:cs="Arial"/>
                <w:b/>
                <w:lang w:val="az-Latn-AZ"/>
              </w:rPr>
              <w:t>İcra müddəti</w:t>
            </w:r>
          </w:p>
        </w:tc>
        <w:tc>
          <w:tcPr>
            <w:tcW w:w="1939" w:type="dxa"/>
            <w:shd w:val="clear" w:color="auto" w:fill="BFBFBF" w:themeFill="background1" w:themeFillShade="BF"/>
            <w:vAlign w:val="center"/>
          </w:tcPr>
          <w:p w:rsidR="00AA6B4D" w:rsidRPr="00813519" w:rsidRDefault="00AA6B4D" w:rsidP="002B1000">
            <w:pPr>
              <w:spacing w:before="120" w:after="120"/>
              <w:jc w:val="center"/>
              <w:rPr>
                <w:rFonts w:ascii="Arial" w:hAnsi="Arial" w:cs="Arial"/>
                <w:b/>
                <w:lang w:val="az-Latn-AZ"/>
              </w:rPr>
            </w:pPr>
            <w:r w:rsidRPr="00813519">
              <w:rPr>
                <w:rFonts w:ascii="Arial" w:hAnsi="Arial" w:cs="Arial"/>
                <w:b/>
                <w:lang w:val="az-Latn-AZ"/>
              </w:rPr>
              <w:t>İcra orqanları</w:t>
            </w:r>
          </w:p>
        </w:tc>
      </w:tr>
      <w:tr w:rsidR="00AA6B4D" w:rsidRPr="00813519" w:rsidTr="005C33FC">
        <w:trPr>
          <w:jc w:val="center"/>
        </w:trPr>
        <w:tc>
          <w:tcPr>
            <w:tcW w:w="560" w:type="dxa"/>
          </w:tcPr>
          <w:p w:rsidR="00AA6B4D" w:rsidRPr="00F134CD" w:rsidRDefault="00AA6B4D" w:rsidP="00E26FFB">
            <w:pPr>
              <w:spacing w:before="120"/>
              <w:jc w:val="both"/>
              <w:rPr>
                <w:rFonts w:ascii="Arial" w:hAnsi="Arial" w:cs="Arial"/>
                <w:b/>
                <w:sz w:val="20"/>
                <w:szCs w:val="20"/>
                <w:lang w:val="az-Latn-AZ"/>
              </w:rPr>
            </w:pPr>
            <w:r w:rsidRPr="00F134CD">
              <w:rPr>
                <w:rFonts w:ascii="Arial" w:hAnsi="Arial" w:cs="Arial"/>
                <w:b/>
                <w:sz w:val="20"/>
                <w:szCs w:val="20"/>
                <w:lang w:val="az-Latn-AZ"/>
              </w:rPr>
              <w:t>1.2.</w:t>
            </w:r>
          </w:p>
        </w:tc>
        <w:tc>
          <w:tcPr>
            <w:tcW w:w="10982" w:type="dxa"/>
          </w:tcPr>
          <w:p w:rsidR="00AA6B4D" w:rsidRPr="00813519" w:rsidRDefault="00AA6B4D" w:rsidP="00E26FFB">
            <w:pPr>
              <w:spacing w:before="120"/>
              <w:jc w:val="both"/>
              <w:rPr>
                <w:rFonts w:ascii="Arial" w:eastAsia="Times New Roman" w:hAnsi="Arial" w:cs="Arial"/>
                <w:lang w:val="az-Latn-AZ"/>
              </w:rPr>
            </w:pPr>
            <w:r w:rsidRPr="00813519">
              <w:rPr>
                <w:rFonts w:ascii="Arial" w:eastAsia="Times New Roman" w:hAnsi="Arial" w:cs="Arial"/>
                <w:lang w:val="az-Latn-AZ"/>
              </w:rPr>
              <w:t>Azərbaycan Respublikasının tə</w:t>
            </w:r>
            <w:r w:rsidRPr="00813519">
              <w:rPr>
                <w:rFonts w:ascii="Arial" w:eastAsia="Times New Roman" w:hAnsi="Arial" w:cs="Arial"/>
                <w:lang w:val="az-Latn-AZ"/>
              </w:rPr>
              <w:softHyphen/>
              <w:t>rəfdar çıxdığı insan hüquqlarına və azadlıqlarına dair beynəlxalq müqavilələrdən irəli gələn öhdə</w:t>
            </w:r>
            <w:r w:rsidRPr="00813519">
              <w:rPr>
                <w:rFonts w:ascii="Arial" w:eastAsia="Times New Roman" w:hAnsi="Arial" w:cs="Arial"/>
                <w:lang w:val="az-Latn-AZ"/>
              </w:rPr>
              <w:softHyphen/>
              <w:t>liklərin həyata keçirilməsi və Azərbaycan Respublikasının normativ-hüquqi aktlarının bey</w:t>
            </w:r>
            <w:r w:rsidRPr="00813519">
              <w:rPr>
                <w:rFonts w:ascii="Arial" w:eastAsia="Times New Roman" w:hAnsi="Arial" w:cs="Arial"/>
                <w:lang w:val="az-Latn-AZ"/>
              </w:rPr>
              <w:softHyphen/>
              <w:t>nəlxalq hüquqi sənədlərə uyğun</w:t>
            </w:r>
            <w:r w:rsidRPr="00813519">
              <w:rPr>
                <w:rFonts w:ascii="Arial" w:eastAsia="Times New Roman" w:hAnsi="Arial" w:cs="Arial"/>
                <w:lang w:val="az-Latn-AZ"/>
              </w:rPr>
              <w:softHyphen/>
              <w:t>luğunun təmin edilməsi.</w:t>
            </w:r>
          </w:p>
          <w:p w:rsidR="009377EB" w:rsidRPr="00DA60D7" w:rsidRDefault="009377EB" w:rsidP="000B6216">
            <w:pPr>
              <w:jc w:val="both"/>
              <w:rPr>
                <w:rFonts w:ascii="Arial" w:eastAsia="Times New Roman" w:hAnsi="Arial" w:cs="Arial"/>
                <w:sz w:val="12"/>
                <w:szCs w:val="12"/>
                <w:lang w:val="az-Latn-AZ"/>
              </w:rPr>
            </w:pPr>
          </w:p>
          <w:p w:rsidR="00AA6B4D" w:rsidRPr="00813519" w:rsidRDefault="00AA6B4D" w:rsidP="009A26DC">
            <w:pPr>
              <w:jc w:val="both"/>
              <w:rPr>
                <w:rFonts w:ascii="Arial" w:eastAsia="Times New Roman" w:hAnsi="Arial" w:cs="Arial"/>
                <w:lang w:val="az-Latn-AZ"/>
              </w:rPr>
            </w:pPr>
            <w:r w:rsidRPr="00813519">
              <w:rPr>
                <w:rFonts w:ascii="Arial" w:eastAsia="Times New Roman" w:hAnsi="Arial" w:cs="Arial"/>
                <w:lang w:val="az-Latn-AZ"/>
              </w:rPr>
              <w:t>Azərbaycan Respublikası insan hüquqlarına və azadlıqlarına dair beynəlxalq müqavilələrə tərəfdar çıxaraq, öz yurisdiksi</w:t>
            </w:r>
            <w:r w:rsidRPr="00813519">
              <w:rPr>
                <w:rFonts w:ascii="Arial" w:eastAsia="Times New Roman" w:hAnsi="Arial" w:cs="Arial"/>
                <w:lang w:val="az-Latn-AZ"/>
              </w:rPr>
              <w:softHyphen/>
              <w:t>yası daxilində hər kəsin insan hüquq və azadlıqlarının təmin edilməsi öhdəliyini öz üzərinə götürmüşdür. Bu öhdəliyin yeri</w:t>
            </w:r>
            <w:r w:rsidRPr="00813519">
              <w:rPr>
                <w:rFonts w:ascii="Arial" w:eastAsia="Times New Roman" w:hAnsi="Arial" w:cs="Arial"/>
                <w:lang w:val="az-Latn-AZ"/>
              </w:rPr>
              <w:softHyphen/>
              <w:t>nə yetirilməsinə nəzarət mexa</w:t>
            </w:r>
            <w:r w:rsidRPr="00813519">
              <w:rPr>
                <w:rFonts w:ascii="Arial" w:eastAsia="Times New Roman" w:hAnsi="Arial" w:cs="Arial"/>
                <w:lang w:val="az-Latn-AZ"/>
              </w:rPr>
              <w:softHyphen/>
              <w:t>nizmləri çərçivəsində Azərbay</w:t>
            </w:r>
            <w:r w:rsidRPr="00813519">
              <w:rPr>
                <w:rFonts w:ascii="Arial" w:eastAsia="Times New Roman" w:hAnsi="Arial" w:cs="Arial"/>
                <w:lang w:val="az-Latn-AZ"/>
              </w:rPr>
              <w:softHyphen/>
              <w:t>can Respublikası tərəfindən təqdim olunan insan hüquq və azadlıqlarının təmin edilməsinə dair dövri hesabatlar üzrə Birləşmiş Millətlər Təşkilatının, Avropa Şurasının və digər hökumətlərarası təşkilatların ixtisaslaşmış qurumlarının rəy və tövsiyələrinin həyata keçirilməsi əhəmiyyət kəsb edir. Bununla yanaşı, İnsan Hüquqları üzrə Avropa Məhkə</w:t>
            </w:r>
            <w:r w:rsidRPr="00813519">
              <w:rPr>
                <w:rFonts w:ascii="Arial" w:eastAsia="Times New Roman" w:hAnsi="Arial" w:cs="Arial"/>
                <w:lang w:val="az-Latn-AZ"/>
              </w:rPr>
              <w:softHyphen/>
              <w:t>məsinin qərarlarının icra edil</w:t>
            </w:r>
            <w:r w:rsidRPr="00813519">
              <w:rPr>
                <w:rFonts w:ascii="Arial" w:eastAsia="Times New Roman" w:hAnsi="Arial" w:cs="Arial"/>
                <w:lang w:val="az-Latn-AZ"/>
              </w:rPr>
              <w:softHyphen/>
              <w:t>məsi çərçivəsində qanunverici</w:t>
            </w:r>
            <w:r w:rsidRPr="00813519">
              <w:rPr>
                <w:rFonts w:ascii="Arial" w:eastAsia="Times New Roman" w:hAnsi="Arial" w:cs="Arial"/>
                <w:lang w:val="az-Latn-AZ"/>
              </w:rPr>
              <w:softHyphen/>
              <w:t>liyin təkmilləşdirilməsi sahəsin</w:t>
            </w:r>
            <w:r w:rsidRPr="00813519">
              <w:rPr>
                <w:rFonts w:ascii="Arial" w:eastAsia="Times New Roman" w:hAnsi="Arial" w:cs="Arial"/>
                <w:lang w:val="az-Latn-AZ"/>
              </w:rPr>
              <w:softHyphen/>
              <w:t>də tədbirlərin həyata keçirilməsi nəzərdə tutulur. Göstərilən öhdəliklərin yerinə yetirilməsi zamanı tövsiyələrin ətraflı təhlili, görüləcək tədbirlərin və onların icrasına məsuliyyətli dövlət qurumlarının müəyyən edilməsi zəruridir. Bununla əlaqədar olaraq, qeyd olunan prosesə aşağıda göstərilən qurumların cəlb edilməsi nəzərdə tutulur. Bu işə həmçinin insan hüquqlarının müdafiəsi sahəsində fəaliyyət göstərən yerli qeyri-hökumət təşkilatları cəlb edilir.</w:t>
            </w:r>
          </w:p>
          <w:p w:rsidR="009A26DC" w:rsidRPr="007B3FD6" w:rsidRDefault="009A26DC" w:rsidP="009A26DC">
            <w:pPr>
              <w:jc w:val="both"/>
              <w:rPr>
                <w:rFonts w:ascii="Arial" w:eastAsia="Times New Roman" w:hAnsi="Arial" w:cs="Arial"/>
                <w:sz w:val="12"/>
                <w:szCs w:val="12"/>
                <w:lang w:val="az-Latn-AZ"/>
              </w:rPr>
            </w:pPr>
          </w:p>
        </w:tc>
        <w:tc>
          <w:tcPr>
            <w:tcW w:w="1417" w:type="dxa"/>
          </w:tcPr>
          <w:p w:rsidR="00AA6B4D" w:rsidRPr="00813519" w:rsidRDefault="00AA6B4D" w:rsidP="00E26FFB">
            <w:pPr>
              <w:spacing w:before="120"/>
              <w:jc w:val="center"/>
              <w:rPr>
                <w:rFonts w:ascii="Arial" w:hAnsi="Arial" w:cs="Arial"/>
                <w:color w:val="000000"/>
                <w:lang w:val="az-Latn-AZ"/>
              </w:rPr>
            </w:pPr>
            <w:r w:rsidRPr="00813519">
              <w:rPr>
                <w:rFonts w:ascii="Arial" w:hAnsi="Arial" w:cs="Arial"/>
                <w:color w:val="000000"/>
                <w:lang w:val="az-Latn-AZ"/>
              </w:rPr>
              <w:lastRenderedPageBreak/>
              <w:t>Mütəmadi</w:t>
            </w:r>
          </w:p>
        </w:tc>
        <w:tc>
          <w:tcPr>
            <w:tcW w:w="1939" w:type="dxa"/>
          </w:tcPr>
          <w:p w:rsidR="00AA6B4D" w:rsidRPr="00813519" w:rsidRDefault="00AA6B4D" w:rsidP="00E26FFB">
            <w:pPr>
              <w:spacing w:before="120"/>
              <w:jc w:val="center"/>
              <w:rPr>
                <w:rFonts w:ascii="Arial" w:hAnsi="Arial" w:cs="Arial"/>
                <w:color w:val="000000"/>
                <w:lang w:val="az-Latn-AZ"/>
              </w:rPr>
            </w:pPr>
            <w:r w:rsidRPr="00813519">
              <w:rPr>
                <w:rFonts w:ascii="Arial" w:hAnsi="Arial" w:cs="Arial"/>
                <w:color w:val="000000"/>
                <w:lang w:val="az-Latn-AZ"/>
              </w:rPr>
              <w:t>Azərbaycan Respublikasının Nazirlər Kabineti</w:t>
            </w:r>
          </w:p>
        </w:tc>
      </w:tr>
      <w:tr w:rsidR="00EF6EB1" w:rsidRPr="00813519" w:rsidTr="005C33FC">
        <w:trPr>
          <w:jc w:val="center"/>
        </w:trPr>
        <w:tc>
          <w:tcPr>
            <w:tcW w:w="560" w:type="dxa"/>
            <w:shd w:val="clear" w:color="auto" w:fill="BFBFBF" w:themeFill="background1" w:themeFillShade="BF"/>
          </w:tcPr>
          <w:p w:rsidR="00EF6EB1" w:rsidRPr="00F134CD" w:rsidRDefault="00EF6EB1" w:rsidP="00FA6039">
            <w:pPr>
              <w:spacing w:before="120" w:after="120"/>
              <w:jc w:val="center"/>
              <w:rPr>
                <w:rFonts w:ascii="Arial" w:hAnsi="Arial" w:cs="Arial"/>
                <w:b/>
                <w:sz w:val="20"/>
                <w:szCs w:val="20"/>
                <w:lang w:val="az-Latn-AZ"/>
              </w:rPr>
            </w:pPr>
          </w:p>
        </w:tc>
        <w:tc>
          <w:tcPr>
            <w:tcW w:w="14338" w:type="dxa"/>
            <w:gridSpan w:val="3"/>
            <w:shd w:val="clear" w:color="auto" w:fill="BFBFBF" w:themeFill="background1" w:themeFillShade="BF"/>
          </w:tcPr>
          <w:p w:rsidR="00EF6EB1" w:rsidRPr="00813519" w:rsidRDefault="00EF6EB1" w:rsidP="00FA6039">
            <w:pPr>
              <w:spacing w:before="120" w:after="120"/>
              <w:ind w:left="-57" w:right="-57"/>
              <w:jc w:val="center"/>
              <w:rPr>
                <w:rFonts w:ascii="Arial" w:hAnsi="Arial" w:cs="Arial"/>
                <w:color w:val="000000"/>
                <w:lang w:val="az-Latn-AZ"/>
              </w:rPr>
            </w:pPr>
            <w:r w:rsidRPr="00813519">
              <w:rPr>
                <w:rFonts w:ascii="Arial" w:hAnsi="Arial" w:cs="Arial"/>
                <w:b/>
                <w:lang w:val="az-Latn-AZ"/>
              </w:rPr>
              <w:t>Görülmüş işlər</w:t>
            </w:r>
          </w:p>
        </w:tc>
      </w:tr>
      <w:tr w:rsidR="00FA6039" w:rsidRPr="002B6AA4" w:rsidTr="005C33FC">
        <w:trPr>
          <w:jc w:val="center"/>
        </w:trPr>
        <w:tc>
          <w:tcPr>
            <w:tcW w:w="560" w:type="dxa"/>
          </w:tcPr>
          <w:p w:rsidR="00FA6039" w:rsidRPr="00F134CD" w:rsidRDefault="00FA6039" w:rsidP="00A03AC4">
            <w:pPr>
              <w:rPr>
                <w:rFonts w:ascii="Arial" w:hAnsi="Arial" w:cs="Arial"/>
                <w:b/>
                <w:sz w:val="20"/>
                <w:szCs w:val="20"/>
                <w:lang w:val="az-Latn-AZ"/>
              </w:rPr>
            </w:pPr>
          </w:p>
        </w:tc>
        <w:tc>
          <w:tcPr>
            <w:tcW w:w="14338" w:type="dxa"/>
            <w:gridSpan w:val="3"/>
          </w:tcPr>
          <w:p w:rsidR="00FA6039" w:rsidRPr="00813519" w:rsidRDefault="00FA6039" w:rsidP="00E26FFB">
            <w:pPr>
              <w:spacing w:before="120"/>
              <w:jc w:val="both"/>
              <w:rPr>
                <w:rFonts w:ascii="Arial" w:eastAsiaTheme="minorEastAsia" w:hAnsi="Arial" w:cs="Arial"/>
                <w:lang w:val="az-Latn-AZ"/>
              </w:rPr>
            </w:pPr>
            <w:r w:rsidRPr="00813519">
              <w:rPr>
                <w:rFonts w:ascii="Arial" w:eastAsiaTheme="minorEastAsia" w:hAnsi="Arial" w:cs="Arial"/>
                <w:lang w:val="az-Latn-AZ"/>
              </w:rPr>
              <w:t xml:space="preserve">Hesabat dövrü ərzində “Mülki və siyasi hüquqlar haqqında” Beynəlxalq Paktın həyata keçirilməsinə dair ölkəmizin dördüncü, “İrqi ayrı-seçkiliyin bütün formalarının aradan qaldırılması haqqında" Konvensiyanın həyata keçirilməsinə dair ölkəmizin yeddinci, səkkizinci və doqquzuncu və “İşgəncə və digər qəddar, qeyri-insani və ya ləyaqəti alçaldan rəftar və ya cəza əleyhinə” Konvensiyanın həyata keçirilməsinə dair ölkəmizin dördüncü dövri məruzələrinin layihələrinə, həmçinin Avropa Şurasının İnsan alverinə qarşı mübarizə üzrə Ekspert Qrupu (GRETA) tərəfindən Avropa Şurasının “İnsan alverinə qarşı mübarizə haqqında” Konvensiyasının Azərbaycan Respublikası tərəfindən icra edilməsinə, </w:t>
            </w:r>
            <w:r w:rsidRPr="00813519">
              <w:rPr>
                <w:rFonts w:ascii="Arial" w:eastAsia="Times New Roman" w:hAnsi="Arial" w:cs="Arial"/>
                <w:lang w:val="az-Latn-AZ" w:eastAsia="en-GB"/>
              </w:rPr>
              <w:t xml:space="preserve">BMT-nin İnsan hüquqları Şurası çərçivəsində Universal Dövri İcmal mexanizmi üzrə Azərbaycan Respublikasının ikinci dövri hesabatına dair </w:t>
            </w:r>
            <w:r w:rsidRPr="00796961">
              <w:rPr>
                <w:rFonts w:ascii="Arial" w:eastAsia="Times New Roman" w:hAnsi="Arial" w:cs="Arial"/>
                <w:i/>
                <w:sz w:val="22"/>
                <w:lang w:val="az-Latn-AZ" w:eastAsia="en-GB"/>
              </w:rPr>
              <w:t>(aralıq məruzənin hazırlanması məqsədilə)</w:t>
            </w:r>
            <w:r w:rsidRPr="00813519">
              <w:rPr>
                <w:rFonts w:ascii="Arial" w:eastAsia="Times New Roman" w:hAnsi="Arial" w:cs="Arial"/>
                <w:lang w:val="az-Latn-AZ" w:eastAsia="en-GB"/>
              </w:rPr>
              <w:t xml:space="preserve"> </w:t>
            </w:r>
            <w:r w:rsidRPr="00813519">
              <w:rPr>
                <w:rFonts w:ascii="Arial" w:eastAsiaTheme="minorEastAsia" w:hAnsi="Arial" w:cs="Arial"/>
                <w:lang w:val="az-Latn-AZ"/>
              </w:rPr>
              <w:t>tövsiyələrinə Azərbaycan Respublikasının Dövlət Miqrasiya Xidmətində baxılmış və aidiyyəti üzrə münasibət bildirilmişdir.</w:t>
            </w:r>
          </w:p>
          <w:p w:rsidR="009A26DC" w:rsidRPr="00DA60D7" w:rsidRDefault="009A26DC" w:rsidP="00FA6039">
            <w:pPr>
              <w:jc w:val="both"/>
              <w:rPr>
                <w:rFonts w:ascii="Arial" w:hAnsi="Arial" w:cs="Arial"/>
                <w:color w:val="000000"/>
                <w:sz w:val="12"/>
                <w:szCs w:val="12"/>
                <w:lang w:val="az-Latn-AZ"/>
              </w:rPr>
            </w:pPr>
          </w:p>
        </w:tc>
      </w:tr>
      <w:tr w:rsidR="00AA6B4D" w:rsidRPr="00813519" w:rsidTr="005C33FC">
        <w:trPr>
          <w:jc w:val="center"/>
        </w:trPr>
        <w:tc>
          <w:tcPr>
            <w:tcW w:w="560" w:type="dxa"/>
            <w:shd w:val="clear" w:color="auto" w:fill="BFBFBF" w:themeFill="background1" w:themeFillShade="BF"/>
          </w:tcPr>
          <w:p w:rsidR="00AA6B4D" w:rsidRPr="00F134CD" w:rsidRDefault="00AA6B4D" w:rsidP="00A03AC4">
            <w:pPr>
              <w:rPr>
                <w:rFonts w:ascii="Arial" w:hAnsi="Arial" w:cs="Arial"/>
                <w:b/>
                <w:sz w:val="20"/>
                <w:szCs w:val="20"/>
                <w:lang w:val="az-Latn-AZ"/>
              </w:rPr>
            </w:pPr>
          </w:p>
        </w:tc>
        <w:tc>
          <w:tcPr>
            <w:tcW w:w="10982" w:type="dxa"/>
            <w:shd w:val="clear" w:color="auto" w:fill="BFBFBF" w:themeFill="background1" w:themeFillShade="BF"/>
            <w:vAlign w:val="center"/>
          </w:tcPr>
          <w:p w:rsidR="00AA6B4D" w:rsidRPr="00813519" w:rsidRDefault="00AA6B4D" w:rsidP="002B1000">
            <w:pPr>
              <w:spacing w:before="120" w:after="120"/>
              <w:jc w:val="center"/>
              <w:rPr>
                <w:rFonts w:ascii="Arial" w:hAnsi="Arial" w:cs="Arial"/>
                <w:b/>
                <w:lang w:val="az-Latn-AZ"/>
              </w:rPr>
            </w:pPr>
            <w:r w:rsidRPr="00813519">
              <w:rPr>
                <w:rFonts w:ascii="Arial" w:hAnsi="Arial" w:cs="Arial"/>
                <w:b/>
                <w:lang w:val="az-Latn-AZ"/>
              </w:rPr>
              <w:t>Tədbirin adı</w:t>
            </w:r>
          </w:p>
        </w:tc>
        <w:tc>
          <w:tcPr>
            <w:tcW w:w="1417" w:type="dxa"/>
            <w:shd w:val="clear" w:color="auto" w:fill="BFBFBF" w:themeFill="background1" w:themeFillShade="BF"/>
            <w:vAlign w:val="center"/>
          </w:tcPr>
          <w:p w:rsidR="00AA6B4D" w:rsidRPr="00813519" w:rsidRDefault="00AA6B4D" w:rsidP="002B1000">
            <w:pPr>
              <w:spacing w:before="120" w:after="120"/>
              <w:jc w:val="center"/>
              <w:rPr>
                <w:rFonts w:ascii="Arial" w:hAnsi="Arial" w:cs="Arial"/>
                <w:b/>
                <w:lang w:val="az-Latn-AZ"/>
              </w:rPr>
            </w:pPr>
            <w:r w:rsidRPr="00813519">
              <w:rPr>
                <w:rFonts w:ascii="Arial" w:hAnsi="Arial" w:cs="Arial"/>
                <w:b/>
                <w:lang w:val="az-Latn-AZ"/>
              </w:rPr>
              <w:t>İcra müddəti</w:t>
            </w:r>
          </w:p>
        </w:tc>
        <w:tc>
          <w:tcPr>
            <w:tcW w:w="1939" w:type="dxa"/>
            <w:shd w:val="clear" w:color="auto" w:fill="BFBFBF" w:themeFill="background1" w:themeFillShade="BF"/>
            <w:vAlign w:val="center"/>
          </w:tcPr>
          <w:p w:rsidR="00AA6B4D" w:rsidRPr="00813519" w:rsidRDefault="00AA6B4D" w:rsidP="002B1000">
            <w:pPr>
              <w:spacing w:before="120" w:after="120"/>
              <w:jc w:val="center"/>
              <w:rPr>
                <w:rFonts w:ascii="Arial" w:hAnsi="Arial" w:cs="Arial"/>
                <w:b/>
                <w:lang w:val="az-Latn-AZ"/>
              </w:rPr>
            </w:pPr>
            <w:r w:rsidRPr="00813519">
              <w:rPr>
                <w:rFonts w:ascii="Arial" w:hAnsi="Arial" w:cs="Arial"/>
                <w:b/>
                <w:lang w:val="az-Latn-AZ"/>
              </w:rPr>
              <w:t>İcra orqanları</w:t>
            </w:r>
          </w:p>
        </w:tc>
      </w:tr>
      <w:tr w:rsidR="00AA6B4D" w:rsidRPr="00E26FFB" w:rsidTr="005C33FC">
        <w:trPr>
          <w:jc w:val="center"/>
        </w:trPr>
        <w:tc>
          <w:tcPr>
            <w:tcW w:w="560" w:type="dxa"/>
          </w:tcPr>
          <w:p w:rsidR="00AA6B4D" w:rsidRPr="00F134CD" w:rsidRDefault="00AA6B4D" w:rsidP="00E26FFB">
            <w:pPr>
              <w:spacing w:before="120"/>
              <w:jc w:val="center"/>
              <w:rPr>
                <w:rFonts w:ascii="Arial" w:hAnsi="Arial" w:cs="Arial"/>
                <w:b/>
                <w:sz w:val="20"/>
                <w:szCs w:val="20"/>
                <w:lang w:val="az-Latn-AZ"/>
              </w:rPr>
            </w:pPr>
            <w:r w:rsidRPr="00F134CD">
              <w:rPr>
                <w:rFonts w:ascii="Arial" w:hAnsi="Arial" w:cs="Arial"/>
                <w:b/>
                <w:sz w:val="20"/>
                <w:szCs w:val="20"/>
                <w:lang w:val="az-Latn-AZ"/>
              </w:rPr>
              <w:t>1.4.</w:t>
            </w:r>
          </w:p>
        </w:tc>
        <w:tc>
          <w:tcPr>
            <w:tcW w:w="10982" w:type="dxa"/>
          </w:tcPr>
          <w:p w:rsidR="00AA6B4D" w:rsidRDefault="00AA6B4D" w:rsidP="00E26FFB">
            <w:pPr>
              <w:spacing w:before="120"/>
              <w:jc w:val="both"/>
              <w:rPr>
                <w:rFonts w:ascii="Arial" w:hAnsi="Arial" w:cs="Arial"/>
                <w:lang w:val="az-Latn-AZ"/>
              </w:rPr>
            </w:pPr>
            <w:r w:rsidRPr="00813519">
              <w:rPr>
                <w:rFonts w:ascii="Arial" w:hAnsi="Arial" w:cs="Arial"/>
                <w:lang w:val="az-Latn-AZ"/>
              </w:rPr>
              <w:t>Xarici ölkələrdə Azərbaycan Respublikası vətəndaşlarının hüquqi vəziyyətini yaxşılaşdıran və onların hüquq</w:t>
            </w:r>
            <w:r w:rsidR="009A26DC" w:rsidRPr="00813519">
              <w:rPr>
                <w:rFonts w:ascii="Arial" w:hAnsi="Arial" w:cs="Arial"/>
                <w:lang w:val="az-Latn-AZ"/>
              </w:rPr>
              <w:softHyphen/>
            </w:r>
            <w:r w:rsidRPr="00813519">
              <w:rPr>
                <w:rFonts w:ascii="Arial" w:hAnsi="Arial" w:cs="Arial"/>
                <w:lang w:val="az-Latn-AZ"/>
              </w:rPr>
              <w:t>larının müdafiəsini tənzimləyən müqavilə-hüquq bazasının genişləndirilməsi üzrə tədbirlərin həyata keçirilməsi.</w:t>
            </w:r>
          </w:p>
          <w:p w:rsidR="007B3FD6" w:rsidRPr="007B3FD6" w:rsidRDefault="007B3FD6" w:rsidP="007B3FD6">
            <w:pPr>
              <w:jc w:val="both"/>
              <w:rPr>
                <w:rFonts w:ascii="Arial" w:hAnsi="Arial" w:cs="Arial"/>
                <w:sz w:val="12"/>
                <w:lang w:val="az-Latn-AZ"/>
              </w:rPr>
            </w:pPr>
          </w:p>
          <w:p w:rsidR="009A26DC" w:rsidRDefault="00AA6B4D" w:rsidP="005C33FC">
            <w:pPr>
              <w:jc w:val="both"/>
              <w:rPr>
                <w:rFonts w:ascii="Arial" w:hAnsi="Arial" w:cs="Arial"/>
                <w:lang w:val="az-Latn-AZ"/>
              </w:rPr>
            </w:pPr>
            <w:r w:rsidRPr="00813519">
              <w:rPr>
                <w:rFonts w:ascii="Arial" w:hAnsi="Arial" w:cs="Arial"/>
                <w:lang w:val="az-Latn-AZ"/>
              </w:rPr>
              <w:t xml:space="preserve">Azərbaycan Respublikası hər bir vətəndaşının olduğu yerdən asılı olmayaraq, insan hüquq və  azadlıqlarının təmin edilməsi üçün zəruri tədbirləri həyata keçirir. Bu məqsədlə xarici ölkələrdə yaşayan Azərbaycan Respublikası vətəndaşlarının hüquqlarının təmin olunmasına dair müvafiq dövlətlərlə və  onların səlahiyyətli orqanları ilə müqavilələr bağlanılmalıdır. </w:t>
            </w:r>
          </w:p>
          <w:p w:rsidR="007B3FD6" w:rsidRPr="007B3FD6" w:rsidRDefault="007B3FD6" w:rsidP="005C33FC">
            <w:pPr>
              <w:jc w:val="both"/>
              <w:rPr>
                <w:rFonts w:ascii="Arial" w:hAnsi="Arial" w:cs="Arial"/>
                <w:b/>
                <w:sz w:val="12"/>
                <w:szCs w:val="12"/>
                <w:lang w:val="az-Latn-AZ"/>
              </w:rPr>
            </w:pPr>
          </w:p>
        </w:tc>
        <w:tc>
          <w:tcPr>
            <w:tcW w:w="1417" w:type="dxa"/>
          </w:tcPr>
          <w:p w:rsidR="00AA6B4D" w:rsidRPr="00813519" w:rsidRDefault="00AA6B4D" w:rsidP="00E26FFB">
            <w:pPr>
              <w:spacing w:before="120"/>
              <w:jc w:val="center"/>
              <w:rPr>
                <w:rFonts w:ascii="Arial" w:hAnsi="Arial" w:cs="Arial"/>
                <w:b/>
                <w:lang w:val="az-Latn-AZ"/>
              </w:rPr>
            </w:pPr>
            <w:r w:rsidRPr="00813519">
              <w:rPr>
                <w:rFonts w:ascii="Arial" w:hAnsi="Arial" w:cs="Arial"/>
                <w:lang w:val="az-Latn-AZ"/>
              </w:rPr>
              <w:t>Mütəmadi</w:t>
            </w:r>
          </w:p>
        </w:tc>
        <w:tc>
          <w:tcPr>
            <w:tcW w:w="1939" w:type="dxa"/>
          </w:tcPr>
          <w:p w:rsidR="00AA6B4D" w:rsidRPr="00813519" w:rsidRDefault="00AA6B4D" w:rsidP="00E26FFB">
            <w:pPr>
              <w:spacing w:before="120"/>
              <w:ind w:left="-57" w:right="-57"/>
              <w:jc w:val="center"/>
              <w:rPr>
                <w:rFonts w:ascii="Arial" w:hAnsi="Arial" w:cs="Arial"/>
                <w:lang w:val="az-Latn-AZ"/>
              </w:rPr>
            </w:pPr>
            <w:r w:rsidRPr="00813519">
              <w:rPr>
                <w:rFonts w:ascii="Arial" w:hAnsi="Arial" w:cs="Arial"/>
                <w:lang w:val="az-Latn-AZ"/>
              </w:rPr>
              <w:t>Azərbaycan Respublikası</w:t>
            </w:r>
            <w:r w:rsidRPr="00813519">
              <w:rPr>
                <w:rStyle w:val="a4"/>
                <w:rFonts w:ascii="Arial" w:hAnsi="Arial" w:cs="Arial"/>
                <w:i w:val="0"/>
                <w:lang w:val="az-Latn-AZ"/>
              </w:rPr>
              <w:t xml:space="preserve"> Dövlət Miqrasiya Xidməti</w:t>
            </w:r>
          </w:p>
          <w:p w:rsidR="00AA6B4D" w:rsidRPr="00813519" w:rsidRDefault="00AA6B4D" w:rsidP="00E26FFB">
            <w:pPr>
              <w:spacing w:before="120"/>
              <w:ind w:left="-57" w:right="-57"/>
              <w:jc w:val="center"/>
              <w:rPr>
                <w:rFonts w:ascii="Arial" w:hAnsi="Arial" w:cs="Arial"/>
                <w:b/>
                <w:lang w:val="az-Latn-AZ"/>
              </w:rPr>
            </w:pPr>
          </w:p>
        </w:tc>
      </w:tr>
      <w:tr w:rsidR="00EF6EB1" w:rsidRPr="00813519" w:rsidTr="005C33FC">
        <w:trPr>
          <w:jc w:val="center"/>
        </w:trPr>
        <w:tc>
          <w:tcPr>
            <w:tcW w:w="560" w:type="dxa"/>
            <w:shd w:val="clear" w:color="auto" w:fill="BFBFBF" w:themeFill="background1" w:themeFillShade="BF"/>
          </w:tcPr>
          <w:p w:rsidR="00EF6EB1" w:rsidRPr="00F134CD" w:rsidRDefault="00EF6EB1" w:rsidP="00EF6EB1">
            <w:pPr>
              <w:spacing w:before="120" w:after="120"/>
              <w:rPr>
                <w:rFonts w:ascii="Arial" w:hAnsi="Arial" w:cs="Arial"/>
                <w:b/>
                <w:sz w:val="20"/>
                <w:szCs w:val="20"/>
                <w:lang w:val="az-Latn-AZ"/>
              </w:rPr>
            </w:pPr>
          </w:p>
        </w:tc>
        <w:tc>
          <w:tcPr>
            <w:tcW w:w="14338" w:type="dxa"/>
            <w:gridSpan w:val="3"/>
            <w:shd w:val="clear" w:color="auto" w:fill="BFBFBF" w:themeFill="background1" w:themeFillShade="BF"/>
          </w:tcPr>
          <w:p w:rsidR="00EF6EB1" w:rsidRPr="00813519" w:rsidRDefault="00EF6EB1" w:rsidP="00EF6EB1">
            <w:pPr>
              <w:spacing w:before="120" w:after="120"/>
              <w:jc w:val="center"/>
              <w:rPr>
                <w:rFonts w:ascii="Arial" w:hAnsi="Arial" w:cs="Arial"/>
                <w:lang w:val="az-Latn-AZ"/>
              </w:rPr>
            </w:pPr>
            <w:r w:rsidRPr="00813519">
              <w:rPr>
                <w:rFonts w:ascii="Arial" w:hAnsi="Arial" w:cs="Arial"/>
                <w:b/>
                <w:lang w:val="az-Latn-AZ"/>
              </w:rPr>
              <w:t>Görülmüş işlər</w:t>
            </w:r>
          </w:p>
        </w:tc>
      </w:tr>
      <w:tr w:rsidR="00FA6039" w:rsidRPr="002B6AA4" w:rsidTr="005C33FC">
        <w:trPr>
          <w:jc w:val="center"/>
        </w:trPr>
        <w:tc>
          <w:tcPr>
            <w:tcW w:w="560" w:type="dxa"/>
          </w:tcPr>
          <w:p w:rsidR="00FA6039" w:rsidRPr="00F134CD" w:rsidRDefault="00FA6039" w:rsidP="00A03AC4">
            <w:pPr>
              <w:rPr>
                <w:rFonts w:ascii="Arial" w:hAnsi="Arial" w:cs="Arial"/>
                <w:b/>
                <w:sz w:val="20"/>
                <w:szCs w:val="20"/>
                <w:lang w:val="az-Latn-AZ"/>
              </w:rPr>
            </w:pPr>
          </w:p>
        </w:tc>
        <w:tc>
          <w:tcPr>
            <w:tcW w:w="14338" w:type="dxa"/>
            <w:gridSpan w:val="3"/>
          </w:tcPr>
          <w:p w:rsidR="00FA6039" w:rsidRPr="00813519" w:rsidRDefault="00FA6039" w:rsidP="00E26FFB">
            <w:pPr>
              <w:tabs>
                <w:tab w:val="left" w:pos="953"/>
              </w:tabs>
              <w:spacing w:before="120"/>
              <w:jc w:val="both"/>
              <w:rPr>
                <w:rFonts w:ascii="Arial" w:hAnsi="Arial" w:cs="Arial"/>
                <w:spacing w:val="-2"/>
                <w:lang w:val="az-Latn-AZ"/>
              </w:rPr>
            </w:pPr>
            <w:r w:rsidRPr="00813519">
              <w:rPr>
                <w:rFonts w:ascii="Arial" w:hAnsi="Arial" w:cs="Arial"/>
                <w:spacing w:val="-2"/>
                <w:lang w:val="az-Latn-AZ"/>
              </w:rPr>
              <w:t>“Azərbaycan Respublikası Hökuməti ilə Rusiya Federasiyası Hökuməti arasında miqrasiya sahəsində əməkdaşlıq haqqında Saziş“ layihəsinin 23-24</w:t>
            </w:r>
            <w:r w:rsidR="00175E31">
              <w:rPr>
                <w:rFonts w:ascii="Arial" w:hAnsi="Arial" w:cs="Arial"/>
                <w:spacing w:val="-2"/>
                <w:lang w:val="az-Latn-AZ"/>
              </w:rPr>
              <w:t xml:space="preserve"> noyabr 2016-cı il tarixlərdə </w:t>
            </w:r>
            <w:r w:rsidRPr="00813519">
              <w:rPr>
                <w:rFonts w:ascii="Arial" w:hAnsi="Arial" w:cs="Arial"/>
                <w:spacing w:val="-2"/>
                <w:lang w:val="az-Latn-AZ"/>
              </w:rPr>
              <w:t>Moskva şəhə</w:t>
            </w:r>
            <w:r w:rsidRPr="00813519">
              <w:rPr>
                <w:rFonts w:ascii="Arial" w:hAnsi="Arial" w:cs="Arial"/>
                <w:spacing w:val="-2"/>
                <w:lang w:val="az-Latn-AZ"/>
              </w:rPr>
              <w:softHyphen/>
              <w:t>rində ekspertlər səviyyəsində növbəti dəfə müzakirəsi zamanı bir neçə maddədə dəyişiklik edilməsi razılaşdırılmışdır. Saziş layihə</w:t>
            </w:r>
            <w:r w:rsidRPr="00813519">
              <w:rPr>
                <w:rFonts w:ascii="Arial" w:hAnsi="Arial" w:cs="Arial"/>
                <w:spacing w:val="-2"/>
                <w:lang w:val="az-Latn-AZ"/>
              </w:rPr>
              <w:softHyphen/>
              <w:t xml:space="preserve">sinin hər iki ölkənin ölkədaxili razılaşdırılması başa çatdıqdan sonra diplomatik kanallar vasitəsilə imzalanmasına hazır olmaları barədə bir-birlərini xəbərdar edilməsi qərara alınmışdır. </w:t>
            </w:r>
          </w:p>
          <w:p w:rsidR="009377EB" w:rsidRPr="00DA60D7" w:rsidRDefault="009377EB" w:rsidP="00A03AC4">
            <w:pPr>
              <w:tabs>
                <w:tab w:val="left" w:pos="953"/>
              </w:tabs>
              <w:jc w:val="both"/>
              <w:rPr>
                <w:rFonts w:ascii="Arial" w:hAnsi="Arial" w:cs="Arial"/>
                <w:spacing w:val="-2"/>
                <w:sz w:val="12"/>
                <w:szCs w:val="12"/>
                <w:lang w:val="az-Latn-AZ"/>
              </w:rPr>
            </w:pPr>
          </w:p>
          <w:p w:rsidR="00FA6039" w:rsidRPr="00813519" w:rsidRDefault="00FA6039" w:rsidP="00A03AC4">
            <w:pPr>
              <w:tabs>
                <w:tab w:val="left" w:pos="953"/>
              </w:tabs>
              <w:jc w:val="both"/>
              <w:rPr>
                <w:rFonts w:ascii="Arial" w:hAnsi="Arial" w:cs="Arial"/>
                <w:spacing w:val="-2"/>
                <w:lang w:val="az-Latn-AZ"/>
              </w:rPr>
            </w:pPr>
            <w:r w:rsidRPr="00813519">
              <w:rPr>
                <w:rFonts w:ascii="Arial" w:hAnsi="Arial" w:cs="Arial"/>
                <w:spacing w:val="-2"/>
                <w:lang w:val="az-Latn-AZ"/>
              </w:rPr>
              <w:t xml:space="preserve">“Azərbaycan Respublikası Hökuməti ilə Rusiya Federasiyası Hökuməti arasında əmək miqrasiyası sahəsində əməkdaşlıq haqqında Saziş“ layihəsinin </w:t>
            </w:r>
            <w:r w:rsidR="00175E31" w:rsidRPr="00813519">
              <w:rPr>
                <w:rFonts w:ascii="Arial" w:hAnsi="Arial" w:cs="Arial"/>
                <w:spacing w:val="-2"/>
                <w:lang w:val="az-Latn-AZ"/>
              </w:rPr>
              <w:t>23-24</w:t>
            </w:r>
            <w:r w:rsidR="00175E31">
              <w:rPr>
                <w:rFonts w:ascii="Arial" w:hAnsi="Arial" w:cs="Arial"/>
                <w:spacing w:val="-2"/>
                <w:lang w:val="az-Latn-AZ"/>
              </w:rPr>
              <w:t xml:space="preserve"> noyabr 2016-cı il tarixlərdə</w:t>
            </w:r>
            <w:r w:rsidRPr="00813519">
              <w:rPr>
                <w:rFonts w:ascii="Arial" w:hAnsi="Arial" w:cs="Arial"/>
                <w:spacing w:val="-2"/>
                <w:lang w:val="az-Latn-AZ"/>
              </w:rPr>
              <w:t xml:space="preserve"> Moskva şəhərində ekspertlər səviyyəsində  növbəti dəfə müzakirəsi zamanı bir neçə maddədə dəyişiklik edilməsi razılaşdırılmışdır. Rusiya Federasiyası Saziş layihəsini daxili razılaşdırmadan sonra Azərbaycan Respublikasına diplomatik kanallar vasitəsilə təqdim edəcəyini bildirib.</w:t>
            </w:r>
          </w:p>
          <w:p w:rsidR="009377EB" w:rsidRPr="00DA60D7" w:rsidRDefault="009377EB" w:rsidP="00A03AC4">
            <w:pPr>
              <w:tabs>
                <w:tab w:val="left" w:pos="953"/>
              </w:tabs>
              <w:jc w:val="both"/>
              <w:rPr>
                <w:rFonts w:ascii="Arial" w:hAnsi="Arial" w:cs="Arial"/>
                <w:color w:val="C00000"/>
                <w:spacing w:val="-2"/>
                <w:sz w:val="12"/>
                <w:szCs w:val="12"/>
                <w:lang w:val="az-Latn-AZ"/>
              </w:rPr>
            </w:pPr>
          </w:p>
          <w:p w:rsidR="00FA6039" w:rsidRPr="00813519" w:rsidRDefault="00FA6039" w:rsidP="00A03AC4">
            <w:pPr>
              <w:tabs>
                <w:tab w:val="left" w:pos="953"/>
              </w:tabs>
              <w:jc w:val="both"/>
              <w:rPr>
                <w:rFonts w:ascii="Arial" w:hAnsi="Arial" w:cs="Arial"/>
                <w:spacing w:val="-2"/>
                <w:lang w:val="az-Latn-AZ"/>
              </w:rPr>
            </w:pPr>
            <w:r w:rsidRPr="00813519">
              <w:rPr>
                <w:rFonts w:ascii="Arial" w:hAnsi="Arial" w:cs="Arial"/>
                <w:spacing w:val="-2"/>
                <w:lang w:val="az-Latn-AZ"/>
              </w:rPr>
              <w:lastRenderedPageBreak/>
              <w:t xml:space="preserve">“Azərbaycan Respublikası Hökuməti ilə Rusiya Federasiyası Hökuməti arasında readmissiya haqqında Saziş” layihəsinin </w:t>
            </w:r>
            <w:r w:rsidR="00175E31" w:rsidRPr="00813519">
              <w:rPr>
                <w:rFonts w:ascii="Arial" w:hAnsi="Arial" w:cs="Arial"/>
                <w:spacing w:val="-2"/>
                <w:lang w:val="az-Latn-AZ"/>
              </w:rPr>
              <w:t>23-24</w:t>
            </w:r>
            <w:r w:rsidR="00175E31">
              <w:rPr>
                <w:rFonts w:ascii="Arial" w:hAnsi="Arial" w:cs="Arial"/>
                <w:spacing w:val="-2"/>
                <w:lang w:val="az-Latn-AZ"/>
              </w:rPr>
              <w:t xml:space="preserve"> noyabr 2016-cı il tarixlərdə</w:t>
            </w:r>
            <w:r w:rsidRPr="00813519">
              <w:rPr>
                <w:rFonts w:ascii="Arial" w:hAnsi="Arial" w:cs="Arial"/>
                <w:spacing w:val="-2"/>
                <w:lang w:val="az-Latn-AZ"/>
              </w:rPr>
              <w:t xml:space="preserve"> ekspertlər səviyyəsində növbəti dəfə müzakirəsi aparılmış və layihənin bir çox bəndləri razılaşdırılmışdır. Rusiya Federasiyası Saziş layihəsini daxili razılaşdırmadan sonra Azərbaycan Respublikasına diplomatik kanallar vasitəsilə təqdim edəcəyini bildirib.</w:t>
            </w:r>
          </w:p>
          <w:p w:rsidR="009377EB" w:rsidRPr="00DA60D7" w:rsidRDefault="009377EB" w:rsidP="00A03AC4">
            <w:pPr>
              <w:tabs>
                <w:tab w:val="left" w:pos="953"/>
              </w:tabs>
              <w:jc w:val="both"/>
              <w:rPr>
                <w:rFonts w:ascii="Arial" w:hAnsi="Arial" w:cs="Arial"/>
                <w:spacing w:val="-2"/>
                <w:sz w:val="12"/>
                <w:szCs w:val="12"/>
                <w:lang w:val="az-Latn-AZ"/>
              </w:rPr>
            </w:pPr>
          </w:p>
          <w:p w:rsidR="00FA6039" w:rsidRPr="00813519" w:rsidRDefault="00FA6039" w:rsidP="00A03AC4">
            <w:pPr>
              <w:tabs>
                <w:tab w:val="left" w:pos="953"/>
              </w:tabs>
              <w:jc w:val="both"/>
              <w:rPr>
                <w:rFonts w:ascii="Arial" w:hAnsi="Arial" w:cs="Arial"/>
                <w:spacing w:val="-2"/>
                <w:lang w:val="az-Latn-AZ"/>
              </w:rPr>
            </w:pPr>
            <w:r w:rsidRPr="00813519">
              <w:rPr>
                <w:rFonts w:ascii="Arial" w:hAnsi="Arial" w:cs="Arial"/>
                <w:spacing w:val="-2"/>
                <w:lang w:val="az-Latn-AZ"/>
              </w:rPr>
              <w:t>“Azərbaycan Respublikası Hökuməti ilə Rusiya Federasiyası Hökuməti arasında beynəlxalq avtomobil əlaqələri haqqında Saziş”də dəyişiklik edilməsi barədə hazırlanması nəzərdə</w:t>
            </w:r>
            <w:r w:rsidR="002B6AA4">
              <w:rPr>
                <w:rFonts w:ascii="Arial" w:hAnsi="Arial" w:cs="Arial"/>
                <w:spacing w:val="-2"/>
                <w:lang w:val="az-Latn-AZ"/>
              </w:rPr>
              <w:t xml:space="preserve"> tutulan protokol la</w:t>
            </w:r>
            <w:bookmarkStart w:id="0" w:name="_GoBack"/>
            <w:bookmarkEnd w:id="0"/>
            <w:r w:rsidRPr="00813519">
              <w:rPr>
                <w:rFonts w:ascii="Arial" w:hAnsi="Arial" w:cs="Arial"/>
                <w:spacing w:val="-2"/>
                <w:lang w:val="az-Latn-AZ"/>
              </w:rPr>
              <w:t xml:space="preserve">yihəsinə dair Azərbaycan Respublikası Dövlət Miqrasiya Xidməti təkliflərini </w:t>
            </w:r>
            <w:r w:rsidR="004D6141">
              <w:rPr>
                <w:rFonts w:ascii="Arial" w:hAnsi="Arial" w:cs="Arial"/>
                <w:spacing w:val="-2"/>
                <w:lang w:val="az-Latn-AZ"/>
              </w:rPr>
              <w:t xml:space="preserve">25 may </w:t>
            </w:r>
            <w:r w:rsidRPr="00813519">
              <w:rPr>
                <w:rFonts w:ascii="Arial" w:hAnsi="Arial" w:cs="Arial"/>
                <w:spacing w:val="-2"/>
                <w:lang w:val="az-Latn-AZ"/>
              </w:rPr>
              <w:t>2016-cı il tarixli 02/1097 nömrəli məktubla Azərbaycan Respublikasının Nəqliyyat Nazirliyinə göndə</w:t>
            </w:r>
            <w:r w:rsidR="000F7746">
              <w:rPr>
                <w:rFonts w:ascii="Arial" w:hAnsi="Arial" w:cs="Arial"/>
                <w:spacing w:val="-2"/>
                <w:lang w:val="az-Latn-AZ"/>
              </w:rPr>
              <w:t>r</w:t>
            </w:r>
            <w:r w:rsidRPr="00813519">
              <w:rPr>
                <w:rFonts w:ascii="Arial" w:hAnsi="Arial" w:cs="Arial"/>
                <w:spacing w:val="-2"/>
                <w:lang w:val="az-Latn-AZ"/>
              </w:rPr>
              <w:t xml:space="preserve">mişdir.  </w:t>
            </w:r>
          </w:p>
          <w:p w:rsidR="009377EB" w:rsidRPr="00DA60D7" w:rsidRDefault="009377EB" w:rsidP="00A03AC4">
            <w:pPr>
              <w:tabs>
                <w:tab w:val="left" w:pos="953"/>
              </w:tabs>
              <w:jc w:val="both"/>
              <w:rPr>
                <w:rFonts w:ascii="Arial" w:hAnsi="Arial" w:cs="Arial"/>
                <w:spacing w:val="-2"/>
                <w:sz w:val="12"/>
                <w:szCs w:val="12"/>
                <w:lang w:val="az-Latn-AZ"/>
              </w:rPr>
            </w:pPr>
          </w:p>
          <w:p w:rsidR="00FA6039" w:rsidRPr="00813519" w:rsidRDefault="00FA6039" w:rsidP="00A03AC4">
            <w:pPr>
              <w:tabs>
                <w:tab w:val="left" w:pos="953"/>
              </w:tabs>
              <w:jc w:val="both"/>
              <w:rPr>
                <w:rFonts w:ascii="Arial" w:hAnsi="Arial" w:cs="Arial"/>
                <w:color w:val="000000" w:themeColor="text1"/>
                <w:lang w:val="az-Latn-AZ"/>
              </w:rPr>
            </w:pPr>
            <w:r w:rsidRPr="00813519">
              <w:rPr>
                <w:rFonts w:ascii="Arial" w:hAnsi="Arial" w:cs="Arial"/>
                <w:color w:val="000000" w:themeColor="text1"/>
                <w:lang w:val="az-Latn-AZ"/>
              </w:rPr>
              <w:t xml:space="preserve">Miqrantların və onların ailə üzvlərinin, həmçinin xarici ölkələrdə yaşayan Azərbaycan Respublikası vətəndaşlarının hüquqlarının müdafiəsinin təmin edilməsi məqsədilə “Azərbaycan Respublikası Hökuməti və Gürcüstan Hökuməti arasında miqrasiya sahəsində əməkdaşlığa dair Saziş” layihəsi hazırlanmış və </w:t>
            </w:r>
            <w:r w:rsidRPr="00813519">
              <w:rPr>
                <w:rFonts w:ascii="Arial" w:hAnsi="Arial" w:cs="Arial"/>
                <w:spacing w:val="-2"/>
                <w:lang w:val="az-Latn-AZ"/>
              </w:rPr>
              <w:t>Azərbaycan Respublikası</w:t>
            </w:r>
            <w:r w:rsidRPr="00813519">
              <w:rPr>
                <w:rFonts w:ascii="Arial" w:hAnsi="Arial" w:cs="Arial"/>
                <w:color w:val="000000" w:themeColor="text1"/>
                <w:lang w:val="az-Latn-AZ"/>
              </w:rPr>
              <w:t xml:space="preserve"> Xarici İşlər Nazirliyi vasitəsilə qarşı tərəfə təqdim olunmuşdur.</w:t>
            </w:r>
          </w:p>
          <w:p w:rsidR="009377EB" w:rsidRPr="00DA60D7" w:rsidRDefault="009377EB" w:rsidP="00A03AC4">
            <w:pPr>
              <w:tabs>
                <w:tab w:val="left" w:pos="953"/>
              </w:tabs>
              <w:jc w:val="both"/>
              <w:rPr>
                <w:rFonts w:ascii="Arial" w:hAnsi="Arial" w:cs="Arial"/>
                <w:color w:val="000000" w:themeColor="text1"/>
                <w:sz w:val="12"/>
                <w:szCs w:val="12"/>
                <w:lang w:val="az-Latn-AZ"/>
              </w:rPr>
            </w:pPr>
          </w:p>
          <w:p w:rsidR="00FA6039" w:rsidRPr="00813519" w:rsidRDefault="00FA6039" w:rsidP="00A03AC4">
            <w:pPr>
              <w:tabs>
                <w:tab w:val="left" w:pos="953"/>
              </w:tabs>
              <w:jc w:val="both"/>
              <w:rPr>
                <w:rFonts w:ascii="Arial" w:eastAsia="Times New Roman" w:hAnsi="Arial" w:cs="Arial"/>
                <w:color w:val="000000" w:themeColor="text1"/>
                <w:lang w:val="az-Latn-AZ"/>
              </w:rPr>
            </w:pPr>
            <w:r w:rsidRPr="00813519">
              <w:rPr>
                <w:rFonts w:ascii="Arial" w:eastAsia="Times New Roman" w:hAnsi="Arial" w:cs="Arial"/>
                <w:color w:val="000000" w:themeColor="text1"/>
                <w:lang w:val="az-Latn-AZ"/>
              </w:rPr>
              <w:t>“Azərbaycan Respublikasının Dövlət Miqrasiya Xidməti və Qazaxıstan Respublikasının Daxili İşlər Nazirliyi arasında miqrasiya sahəsində əməkdaşlıq haqqında Saziş” layihəsi Qazaxıstan Respublikasının aidiyyəti dövlət qurumlarında baxılmaqdadır.</w:t>
            </w:r>
          </w:p>
          <w:p w:rsidR="009377EB" w:rsidRPr="00DA60D7" w:rsidRDefault="009377EB" w:rsidP="00A03AC4">
            <w:pPr>
              <w:tabs>
                <w:tab w:val="left" w:pos="953"/>
              </w:tabs>
              <w:jc w:val="both"/>
              <w:rPr>
                <w:rFonts w:ascii="Arial" w:eastAsia="Times New Roman" w:hAnsi="Arial" w:cs="Arial"/>
                <w:color w:val="000000" w:themeColor="text1"/>
                <w:sz w:val="12"/>
                <w:szCs w:val="12"/>
                <w:lang w:val="az-Latn-AZ"/>
              </w:rPr>
            </w:pPr>
          </w:p>
          <w:p w:rsidR="00FA6039" w:rsidRPr="00813519" w:rsidRDefault="00FA6039" w:rsidP="00A03AC4">
            <w:pPr>
              <w:jc w:val="both"/>
              <w:rPr>
                <w:rFonts w:ascii="Arial" w:eastAsiaTheme="minorEastAsia" w:hAnsi="Arial" w:cs="Arial"/>
                <w:lang w:val="az-Latn-AZ"/>
              </w:rPr>
            </w:pPr>
            <w:r w:rsidRPr="00813519">
              <w:rPr>
                <w:rFonts w:ascii="Arial" w:hAnsi="Arial" w:cs="Arial"/>
                <w:spacing w:val="-2"/>
                <w:lang w:val="az-Latn-AZ"/>
              </w:rPr>
              <w:t>Bundan əlavə, “Azərbaycan Respublikası ilə Pakistan İslam Respublikası arasında icazəsiz yaşayan şəxslərin readmissiyası haqqında Saziş</w:t>
            </w:r>
            <w:r w:rsidR="000F7746">
              <w:rPr>
                <w:rFonts w:ascii="Arial" w:hAnsi="Arial" w:cs="Arial"/>
                <w:spacing w:val="-2"/>
                <w:lang w:val="az-Latn-AZ"/>
              </w:rPr>
              <w:t>”</w:t>
            </w:r>
            <w:r w:rsidRPr="00813519">
              <w:rPr>
                <w:rFonts w:ascii="Arial" w:hAnsi="Arial" w:cs="Arial"/>
                <w:spacing w:val="-2"/>
                <w:lang w:val="az-Latn-AZ"/>
              </w:rPr>
              <w:t xml:space="preserve"> layihəsi Dövlət Miqrasiya Xidməti tərəfindən</w:t>
            </w:r>
            <w:r w:rsidRPr="00813519">
              <w:rPr>
                <w:rFonts w:ascii="Arial" w:eastAsiaTheme="minorEastAsia" w:hAnsi="Arial" w:cs="Arial"/>
                <w:lang w:val="az-Latn-AZ"/>
              </w:rPr>
              <w:t xml:space="preserve"> qarşı tərəfin rəy və təkl</w:t>
            </w:r>
            <w:r w:rsidR="0053762A">
              <w:rPr>
                <w:rFonts w:ascii="Arial" w:eastAsiaTheme="minorEastAsia" w:hAnsi="Arial" w:cs="Arial"/>
                <w:lang w:val="az-Latn-AZ"/>
              </w:rPr>
              <w:t>i</w:t>
            </w:r>
            <w:r w:rsidRPr="00813519">
              <w:rPr>
                <w:rFonts w:ascii="Arial" w:eastAsiaTheme="minorEastAsia" w:hAnsi="Arial" w:cs="Arial"/>
                <w:lang w:val="az-Latn-AZ"/>
              </w:rPr>
              <w:t>fləri nəzərə alınmaqla, yenidən işlənilmiş versiyası qarşı tərəfə təqdim edilməsi məqsədilə Azərbaycan Respublikasının Xarici İşlər Nazirliyinə göndərilmişdir.</w:t>
            </w:r>
          </w:p>
          <w:p w:rsidR="009377EB" w:rsidRPr="00DA60D7" w:rsidRDefault="009377EB" w:rsidP="00A03AC4">
            <w:pPr>
              <w:jc w:val="both"/>
              <w:rPr>
                <w:rFonts w:ascii="Arial" w:eastAsiaTheme="minorEastAsia" w:hAnsi="Arial" w:cs="Arial"/>
                <w:sz w:val="12"/>
                <w:szCs w:val="12"/>
                <w:lang w:val="az-Latn-AZ"/>
              </w:rPr>
            </w:pPr>
          </w:p>
          <w:p w:rsidR="00FA6039" w:rsidRPr="00813519" w:rsidRDefault="00FA6039" w:rsidP="00A03AC4">
            <w:pPr>
              <w:tabs>
                <w:tab w:val="left" w:pos="953"/>
              </w:tabs>
              <w:jc w:val="both"/>
              <w:rPr>
                <w:rFonts w:ascii="Arial" w:eastAsiaTheme="minorEastAsia" w:hAnsi="Arial" w:cs="Arial"/>
                <w:lang w:val="az-Latn-AZ"/>
              </w:rPr>
            </w:pPr>
            <w:r w:rsidRPr="00813519">
              <w:rPr>
                <w:rFonts w:ascii="Arial" w:eastAsiaTheme="minorEastAsia" w:hAnsi="Arial" w:cs="Arial"/>
                <w:lang w:val="az-Latn-AZ"/>
              </w:rPr>
              <w:t>“Azərbaycan Respublikası ilə Monteneqro Respublikası arasında icazəsiz yaşayan şəxslərin readmissiyası haqqında Saziş” layihəsi imzalanma mərhələsindədir.</w:t>
            </w:r>
          </w:p>
          <w:p w:rsidR="009377EB" w:rsidRPr="00DA60D7" w:rsidRDefault="009377EB" w:rsidP="00A03AC4">
            <w:pPr>
              <w:tabs>
                <w:tab w:val="left" w:pos="953"/>
              </w:tabs>
              <w:jc w:val="both"/>
              <w:rPr>
                <w:rFonts w:ascii="Arial" w:eastAsiaTheme="minorEastAsia" w:hAnsi="Arial" w:cs="Arial"/>
                <w:sz w:val="12"/>
                <w:szCs w:val="12"/>
                <w:lang w:val="az-Latn-AZ"/>
              </w:rPr>
            </w:pPr>
          </w:p>
          <w:p w:rsidR="0083007B" w:rsidRDefault="0083007B" w:rsidP="00A03AC4">
            <w:pPr>
              <w:tabs>
                <w:tab w:val="left" w:pos="953"/>
              </w:tabs>
              <w:jc w:val="both"/>
              <w:rPr>
                <w:rFonts w:ascii="Arial" w:eastAsiaTheme="minorEastAsia" w:hAnsi="Arial" w:cs="Arial"/>
                <w:lang w:val="az-Latn-AZ"/>
              </w:rPr>
            </w:pPr>
            <w:r w:rsidRPr="00074158">
              <w:rPr>
                <w:rFonts w:ascii="Arial" w:hAnsi="Arial" w:cs="Arial"/>
                <w:color w:val="000000"/>
                <w:lang w:val="az-Latn-AZ"/>
              </w:rPr>
              <w:t>“Azərbaycan Respublikası və Moldova Respublikası arasında icazəsiz yaşayan şəxslərin readmissiyası haqqında Saziş” layihəsi</w:t>
            </w:r>
            <w:r>
              <w:rPr>
                <w:rFonts w:ascii="Arial" w:hAnsi="Arial" w:cs="Arial"/>
                <w:color w:val="000000"/>
                <w:lang w:val="az-Latn-AZ"/>
              </w:rPr>
              <w:t>nin</w:t>
            </w:r>
            <w:r w:rsidRPr="00074158">
              <w:rPr>
                <w:rFonts w:ascii="Arial" w:hAnsi="Arial" w:cs="Arial"/>
                <w:color w:val="000000"/>
                <w:lang w:val="az-Latn-AZ"/>
              </w:rPr>
              <w:t xml:space="preserve"> </w:t>
            </w:r>
            <w:r>
              <w:rPr>
                <w:rFonts w:ascii="Arial" w:hAnsi="Arial" w:cs="Arial"/>
                <w:color w:val="000000"/>
                <w:lang w:val="az-Latn-AZ"/>
              </w:rPr>
              <w:t xml:space="preserve">qarşılıqlı olaraq ilkin müzakirəsi </w:t>
            </w:r>
            <w:r w:rsidRPr="00074158">
              <w:rPr>
                <w:rFonts w:ascii="Arial" w:hAnsi="Arial" w:cs="Arial"/>
                <w:lang w:val="az-Latn-AZ"/>
              </w:rPr>
              <w:t>23-25 fevral 2016-cı il tarixlərdə Kişinyov şəhərində</w:t>
            </w:r>
            <w:r>
              <w:rPr>
                <w:rFonts w:ascii="Arial" w:hAnsi="Arial" w:cs="Arial"/>
                <w:lang w:val="az-Latn-AZ"/>
              </w:rPr>
              <w:t xml:space="preserve">, digəri isə </w:t>
            </w:r>
            <w:r w:rsidRPr="00074158">
              <w:rPr>
                <w:rFonts w:ascii="Arial" w:hAnsi="Arial" w:cs="Arial"/>
                <w:lang w:val="az-Latn-AZ"/>
              </w:rPr>
              <w:t>18-19 oktyabr 2016-cı il tarixlərdə Bakı şəhərində keçirilmiş</w:t>
            </w:r>
            <w:r>
              <w:rPr>
                <w:rFonts w:ascii="Arial" w:hAnsi="Arial" w:cs="Arial"/>
                <w:lang w:val="az-Latn-AZ"/>
              </w:rPr>
              <w:t>dir.</w:t>
            </w:r>
            <w:r w:rsidRPr="00074158">
              <w:rPr>
                <w:rFonts w:ascii="Arial" w:hAnsi="Arial" w:cs="Arial"/>
                <w:lang w:val="az-Latn-AZ"/>
              </w:rPr>
              <w:t xml:space="preserve"> </w:t>
            </w:r>
            <w:r>
              <w:rPr>
                <w:rFonts w:ascii="Arial" w:hAnsi="Arial" w:cs="Arial"/>
                <w:lang w:val="az-Latn-AZ"/>
              </w:rPr>
              <w:t>L</w:t>
            </w:r>
            <w:r w:rsidRPr="00074158">
              <w:rPr>
                <w:rFonts w:ascii="Arial" w:hAnsi="Arial" w:cs="Arial"/>
                <w:lang w:val="az-Latn-AZ"/>
              </w:rPr>
              <w:t xml:space="preserve">ayihənin bir maddəsi istisna olmaqla, </w:t>
            </w:r>
            <w:r>
              <w:rPr>
                <w:rFonts w:ascii="Arial" w:hAnsi="Arial" w:cs="Arial"/>
                <w:lang w:val="az-Latn-AZ"/>
              </w:rPr>
              <w:t>digərləri ü</w:t>
            </w:r>
            <w:r w:rsidRPr="00074158">
              <w:rPr>
                <w:rFonts w:ascii="Arial" w:hAnsi="Arial" w:cs="Arial"/>
                <w:lang w:val="az-Latn-AZ"/>
              </w:rPr>
              <w:t>zrə razılıq əldə olunmuşdur.</w:t>
            </w:r>
          </w:p>
          <w:p w:rsidR="009377EB" w:rsidRPr="00DA60D7" w:rsidRDefault="009377EB" w:rsidP="00A03AC4">
            <w:pPr>
              <w:tabs>
                <w:tab w:val="left" w:pos="953"/>
              </w:tabs>
              <w:jc w:val="both"/>
              <w:rPr>
                <w:rFonts w:ascii="Arial" w:eastAsiaTheme="minorEastAsia" w:hAnsi="Arial" w:cs="Arial"/>
                <w:sz w:val="12"/>
                <w:szCs w:val="12"/>
                <w:lang w:val="az-Latn-AZ"/>
              </w:rPr>
            </w:pPr>
          </w:p>
          <w:p w:rsidR="00FA6039" w:rsidRPr="00813519" w:rsidRDefault="00FA6039" w:rsidP="00A03AC4">
            <w:pPr>
              <w:tabs>
                <w:tab w:val="left" w:pos="953"/>
              </w:tabs>
              <w:jc w:val="both"/>
              <w:rPr>
                <w:rFonts w:ascii="Arial" w:hAnsi="Arial" w:cs="Arial"/>
                <w:lang w:val="az-Latn-AZ"/>
              </w:rPr>
            </w:pPr>
            <w:r w:rsidRPr="00813519">
              <w:rPr>
                <w:rFonts w:ascii="Arial" w:hAnsi="Arial" w:cs="Arial"/>
                <w:lang w:val="az-Latn-AZ"/>
              </w:rPr>
              <w:t>“Azərbaycan Respublikası Hökuməti ilə Türkiyə Respublikası Hökuməti arasında readmissiya haqqında Saziş</w:t>
            </w:r>
            <w:r w:rsidR="0053762A">
              <w:rPr>
                <w:rFonts w:ascii="Arial" w:hAnsi="Arial" w:cs="Arial"/>
                <w:lang w:val="az-Latn-AZ"/>
              </w:rPr>
              <w:t>”</w:t>
            </w:r>
            <w:r w:rsidRPr="00813519">
              <w:rPr>
                <w:rFonts w:ascii="Arial" w:hAnsi="Arial" w:cs="Arial"/>
                <w:lang w:val="az-Latn-AZ"/>
              </w:rPr>
              <w:t xml:space="preserve"> layihəsi hazırlanaraq qarşı tərəfə təqdim edilməsi üçün Azərbaycan Respublikasının Xarici İşlər Nazirliyinə təqdim edilmişdir. </w:t>
            </w:r>
          </w:p>
          <w:p w:rsidR="00FA6039" w:rsidRPr="00DA60D7" w:rsidRDefault="00FA6039" w:rsidP="00A03AC4">
            <w:pPr>
              <w:tabs>
                <w:tab w:val="left" w:pos="953"/>
              </w:tabs>
              <w:jc w:val="both"/>
              <w:rPr>
                <w:rFonts w:ascii="Arial" w:eastAsiaTheme="minorEastAsia" w:hAnsi="Arial" w:cs="Arial"/>
                <w:color w:val="C00000"/>
                <w:sz w:val="12"/>
                <w:szCs w:val="12"/>
                <w:lang w:val="az-Latn-AZ"/>
              </w:rPr>
            </w:pPr>
          </w:p>
          <w:p w:rsidR="00FA6039" w:rsidRPr="00813519" w:rsidRDefault="00FA6039" w:rsidP="00A03AC4">
            <w:pPr>
              <w:tabs>
                <w:tab w:val="left" w:pos="953"/>
              </w:tabs>
              <w:jc w:val="both"/>
              <w:rPr>
                <w:rFonts w:ascii="Arial" w:eastAsiaTheme="minorEastAsia" w:hAnsi="Arial" w:cs="Arial"/>
                <w:lang w:val="az-Latn-AZ"/>
              </w:rPr>
            </w:pPr>
            <w:r w:rsidRPr="00813519">
              <w:rPr>
                <w:rFonts w:ascii="Arial" w:eastAsiaTheme="minorEastAsia" w:hAnsi="Arial" w:cs="Arial"/>
                <w:lang w:val="az-Latn-AZ"/>
              </w:rPr>
              <w:t>“Azərbaycan Respublikası ilə İsveçrə Federal Şurası arasında icazəsiz yaşayan şəxslərin readmissiyası haqqında Saziş” 2016-cı ilin oktyabrın 10-da imzalanmışdır.</w:t>
            </w:r>
          </w:p>
          <w:p w:rsidR="009377EB" w:rsidRPr="00DA60D7" w:rsidRDefault="009377EB" w:rsidP="00A03AC4">
            <w:pPr>
              <w:tabs>
                <w:tab w:val="left" w:pos="953"/>
              </w:tabs>
              <w:jc w:val="both"/>
              <w:rPr>
                <w:rFonts w:ascii="Arial" w:eastAsiaTheme="minorEastAsia" w:hAnsi="Arial" w:cs="Arial"/>
                <w:sz w:val="12"/>
                <w:szCs w:val="12"/>
                <w:lang w:val="az-Latn-AZ"/>
              </w:rPr>
            </w:pPr>
          </w:p>
          <w:p w:rsidR="00FA6039" w:rsidRPr="00813519" w:rsidRDefault="00FA6039" w:rsidP="00A03AC4">
            <w:pPr>
              <w:jc w:val="both"/>
              <w:rPr>
                <w:rFonts w:ascii="Arial" w:eastAsia="Times New Roman" w:hAnsi="Arial" w:cs="Arial"/>
                <w:spacing w:val="-2"/>
                <w:lang w:val="az-Latn-AZ"/>
              </w:rPr>
            </w:pPr>
            <w:r w:rsidRPr="00813519">
              <w:rPr>
                <w:rFonts w:ascii="Arial" w:eastAsiaTheme="minorEastAsia" w:hAnsi="Arial" w:cs="Arial"/>
                <w:spacing w:val="-2"/>
                <w:lang w:val="az-Latn-AZ"/>
              </w:rPr>
              <w:t>“Azərbaycan Respublikası</w:t>
            </w:r>
            <w:r w:rsidRPr="00813519">
              <w:rPr>
                <w:rFonts w:ascii="Arial" w:eastAsia="Times New Roman" w:hAnsi="Arial" w:cs="Arial"/>
                <w:spacing w:val="-2"/>
                <w:lang w:val="az-Latn-AZ"/>
              </w:rPr>
              <w:t xml:space="preserve"> və Benilüks ölkələri </w:t>
            </w:r>
            <w:r w:rsidRPr="00796961">
              <w:rPr>
                <w:rFonts w:ascii="Arial" w:eastAsia="Times New Roman" w:hAnsi="Arial" w:cs="Arial"/>
                <w:i/>
                <w:spacing w:val="-2"/>
                <w:sz w:val="22"/>
                <w:lang w:val="az-Latn-AZ"/>
              </w:rPr>
              <w:t>(Belçika Krallığı, Niderland Krallığı, Böyük Lüksemburq Hersoqluğu)</w:t>
            </w:r>
            <w:r w:rsidRPr="00813519">
              <w:rPr>
                <w:rFonts w:ascii="Arial" w:eastAsia="Times New Roman" w:hAnsi="Arial" w:cs="Arial"/>
                <w:spacing w:val="-2"/>
                <w:lang w:val="az-Latn-AZ"/>
              </w:rPr>
              <w:t xml:space="preserve"> arasında  Avropa İttifaqı ilə Azər</w:t>
            </w:r>
            <w:r w:rsidR="009A26DC" w:rsidRPr="00813519">
              <w:rPr>
                <w:rFonts w:ascii="Arial" w:eastAsia="Times New Roman" w:hAnsi="Arial" w:cs="Arial"/>
                <w:spacing w:val="-2"/>
                <w:lang w:val="az-Latn-AZ"/>
              </w:rPr>
              <w:softHyphen/>
            </w:r>
            <w:r w:rsidR="005C33FC" w:rsidRPr="00813519">
              <w:rPr>
                <w:rFonts w:ascii="Arial" w:eastAsia="Times New Roman" w:hAnsi="Arial" w:cs="Arial"/>
                <w:spacing w:val="-2"/>
                <w:lang w:val="az-Latn-AZ"/>
              </w:rPr>
              <w:softHyphen/>
            </w:r>
            <w:r w:rsidRPr="00813519">
              <w:rPr>
                <w:rFonts w:ascii="Arial" w:eastAsia="Times New Roman" w:hAnsi="Arial" w:cs="Arial"/>
                <w:spacing w:val="-2"/>
                <w:lang w:val="az-Latn-AZ"/>
              </w:rPr>
              <w:t xml:space="preserve">baycan Respublikası arasında </w:t>
            </w:r>
            <w:r w:rsidRPr="00813519">
              <w:rPr>
                <w:rFonts w:ascii="Arial" w:hAnsi="Arial" w:cs="Arial"/>
                <w:spacing w:val="-2"/>
                <w:lang w:val="az-Latn-AZ"/>
              </w:rPr>
              <w:t>icazəsiz yaşayan şəxslərin readmissiyasına dair Saziş”in həyata keçirilməsi üzrə P</w:t>
            </w:r>
            <w:r w:rsidRPr="00813519">
              <w:rPr>
                <w:rFonts w:ascii="Arial" w:eastAsia="Times New Roman" w:hAnsi="Arial" w:cs="Arial"/>
                <w:spacing w:val="-2"/>
                <w:lang w:val="az-Latn-AZ"/>
              </w:rPr>
              <w:t>rotokol” layihəsinin, habelə “</w:t>
            </w:r>
            <w:r w:rsidRPr="00813519">
              <w:rPr>
                <w:rFonts w:ascii="Arial" w:eastAsia="Calibri" w:hAnsi="Arial" w:cs="Arial"/>
                <w:spacing w:val="-2"/>
                <w:lang w:val="az-Latn-AZ" w:eastAsia="en-US"/>
              </w:rPr>
              <w:t>Azər</w:t>
            </w:r>
            <w:r w:rsidR="009A26DC" w:rsidRPr="00813519">
              <w:rPr>
                <w:rFonts w:ascii="Arial" w:eastAsia="Calibri" w:hAnsi="Arial" w:cs="Arial"/>
                <w:spacing w:val="-2"/>
                <w:lang w:val="az-Latn-AZ" w:eastAsia="en-US"/>
              </w:rPr>
              <w:softHyphen/>
            </w:r>
            <w:r w:rsidR="009A26DC" w:rsidRPr="00813519">
              <w:rPr>
                <w:rFonts w:ascii="Arial" w:eastAsia="Calibri" w:hAnsi="Arial" w:cs="Arial"/>
                <w:spacing w:val="-2"/>
                <w:lang w:val="az-Latn-AZ" w:eastAsia="en-US"/>
              </w:rPr>
              <w:softHyphen/>
            </w:r>
            <w:r w:rsidRPr="00813519">
              <w:rPr>
                <w:rFonts w:ascii="Arial" w:eastAsia="Calibri" w:hAnsi="Arial" w:cs="Arial"/>
                <w:spacing w:val="-2"/>
                <w:lang w:val="az-Latn-AZ" w:eastAsia="en-US"/>
              </w:rPr>
              <w:t>baycan Respublikası</w:t>
            </w:r>
            <w:r w:rsidRPr="00813519">
              <w:rPr>
                <w:rFonts w:ascii="Arial" w:eastAsia="Times New Roman" w:hAnsi="Arial" w:cs="Arial"/>
                <w:spacing w:val="-2"/>
                <w:lang w:val="az-Latn-AZ"/>
              </w:rPr>
              <w:t xml:space="preserve"> Hökuməti  ilə  Almaniya Federativ Respublikası Hökuməti arasında </w:t>
            </w:r>
            <w:r w:rsidRPr="00813519">
              <w:rPr>
                <w:rFonts w:ascii="Arial" w:eastAsia="Calibri" w:hAnsi="Arial" w:cs="Arial"/>
                <w:spacing w:val="-2"/>
                <w:lang w:val="az-Latn-AZ" w:eastAsia="en-US"/>
              </w:rPr>
              <w:t>Azərbaycan Respublikası</w:t>
            </w:r>
            <w:r w:rsidRPr="00813519">
              <w:rPr>
                <w:rFonts w:ascii="Arial" w:eastAsia="Times New Roman" w:hAnsi="Arial" w:cs="Arial"/>
                <w:spacing w:val="-2"/>
                <w:lang w:val="az-Latn-AZ"/>
              </w:rPr>
              <w:t xml:space="preserve"> ilə Avropa İttifaqı arasında icazəsiz yaşayan  şəxslərin readmissiyası haqqında Sazişin həyata keçirilməsi üzrə İcra Protokolu” lahiyəsinin imzalanması istiqamətində danışıqlar aparılır.</w:t>
            </w:r>
          </w:p>
          <w:p w:rsidR="009377EB" w:rsidRPr="00DA60D7" w:rsidRDefault="009377EB" w:rsidP="00A03AC4">
            <w:pPr>
              <w:jc w:val="both"/>
              <w:rPr>
                <w:rFonts w:ascii="Arial" w:eastAsia="Times New Roman" w:hAnsi="Arial" w:cs="Arial"/>
                <w:spacing w:val="-2"/>
                <w:sz w:val="12"/>
                <w:szCs w:val="12"/>
                <w:lang w:val="az-Latn-AZ"/>
              </w:rPr>
            </w:pPr>
          </w:p>
          <w:p w:rsidR="00FA6039" w:rsidRPr="00813519" w:rsidRDefault="00FA6039" w:rsidP="00A03AC4">
            <w:pPr>
              <w:jc w:val="both"/>
              <w:rPr>
                <w:rFonts w:ascii="Arial" w:eastAsia="Times New Roman" w:hAnsi="Arial" w:cs="Arial"/>
                <w:spacing w:val="-6"/>
                <w:lang w:val="az-Latn-AZ"/>
              </w:rPr>
            </w:pPr>
            <w:r w:rsidRPr="00813519">
              <w:rPr>
                <w:rFonts w:ascii="Arial" w:eastAsia="Times New Roman" w:hAnsi="Arial" w:cs="Arial"/>
                <w:spacing w:val="-6"/>
                <w:lang w:val="az-Latn-AZ"/>
              </w:rPr>
              <w:t>“</w:t>
            </w:r>
            <w:r w:rsidRPr="00813519">
              <w:rPr>
                <w:rFonts w:ascii="Arial" w:eastAsia="Calibri" w:hAnsi="Arial" w:cs="Arial"/>
                <w:lang w:val="az-Latn-AZ" w:eastAsia="en-US"/>
              </w:rPr>
              <w:t>Azərbaycan Respublikası</w:t>
            </w:r>
            <w:r w:rsidRPr="00813519">
              <w:rPr>
                <w:rFonts w:ascii="Arial" w:eastAsia="Times New Roman" w:hAnsi="Arial" w:cs="Arial"/>
                <w:spacing w:val="-6"/>
                <w:lang w:val="az-Latn-AZ"/>
              </w:rPr>
              <w:t xml:space="preserve"> Hökuməti  ilə  Latviya Respublikası Hökuməti arasında Avropa İttifaqı ilə Azərbaycan Respublikası arasında </w:t>
            </w:r>
            <w:r w:rsidRPr="00813519">
              <w:rPr>
                <w:rFonts w:ascii="Arial" w:hAnsi="Arial" w:cs="Arial"/>
                <w:lang w:val="az-Latn-AZ"/>
              </w:rPr>
              <w:t xml:space="preserve">icazəsiz yaşayan şəxslərin readmissiyasına dair Saziş”in həyata keçirilməsi üzrə </w:t>
            </w:r>
            <w:r w:rsidRPr="00813519">
              <w:rPr>
                <w:rFonts w:ascii="Arial" w:eastAsia="Times New Roman" w:hAnsi="Arial" w:cs="Arial"/>
                <w:spacing w:val="-6"/>
                <w:lang w:val="az-Latn-AZ"/>
              </w:rPr>
              <w:t>İcra Protokolu” lahiyəsi qarşı tərəfə təqdim edilməsi məqsədilə Azərbaycan Respublikasının Xarici İşlər Nazirliyinə göndərilmişdir.</w:t>
            </w:r>
          </w:p>
          <w:p w:rsidR="009377EB" w:rsidRPr="00DA60D7" w:rsidRDefault="009377EB" w:rsidP="00A03AC4">
            <w:pPr>
              <w:jc w:val="both"/>
              <w:rPr>
                <w:rFonts w:ascii="Arial" w:eastAsia="Times New Roman" w:hAnsi="Arial" w:cs="Arial"/>
                <w:spacing w:val="-6"/>
                <w:sz w:val="12"/>
                <w:szCs w:val="12"/>
                <w:lang w:val="az-Latn-AZ"/>
              </w:rPr>
            </w:pPr>
          </w:p>
          <w:p w:rsidR="00FA6039" w:rsidRPr="00813519" w:rsidRDefault="00FA6039" w:rsidP="00FA6039">
            <w:pPr>
              <w:jc w:val="both"/>
              <w:rPr>
                <w:rFonts w:ascii="Arial" w:hAnsi="Arial" w:cs="Arial"/>
                <w:lang w:val="az-Latn-AZ"/>
              </w:rPr>
            </w:pPr>
            <w:r w:rsidRPr="00813519">
              <w:rPr>
                <w:rFonts w:ascii="Arial" w:hAnsi="Arial" w:cs="Arial"/>
                <w:lang w:val="az-Latn-AZ"/>
              </w:rPr>
              <w:t>“Azərbaycan Respublikası Hökuməti və İsveç Krallığı Hökuməti arasında Azərbaycan Respublikası ilə Avropa İttifaqı arasında icazəsiz yaşayan şəxslərin readmissiyası haqqında Sazişin  həyata keçirilməsi üzrə İcra Protokolu” layihəsi qarşı tərəfə təqdim edilməsi üçün Azərbaycan Respublikasının Xarici İşlər Nazirliyinə təqdim edilmişdir.</w:t>
            </w:r>
          </w:p>
          <w:p w:rsidR="009A26DC" w:rsidRPr="00DA60D7" w:rsidRDefault="009A26DC" w:rsidP="00FA6039">
            <w:pPr>
              <w:jc w:val="both"/>
              <w:rPr>
                <w:rFonts w:ascii="Arial" w:hAnsi="Arial" w:cs="Arial"/>
                <w:sz w:val="12"/>
                <w:szCs w:val="12"/>
                <w:lang w:val="az-Latn-AZ"/>
              </w:rPr>
            </w:pPr>
          </w:p>
        </w:tc>
      </w:tr>
      <w:tr w:rsidR="009A26DC" w:rsidRPr="002B6AA4" w:rsidTr="005C33FC">
        <w:trPr>
          <w:jc w:val="center"/>
        </w:trPr>
        <w:tc>
          <w:tcPr>
            <w:tcW w:w="560" w:type="dxa"/>
            <w:tcBorders>
              <w:top w:val="single" w:sz="12" w:space="0" w:color="auto"/>
              <w:bottom w:val="single" w:sz="12" w:space="0" w:color="auto"/>
            </w:tcBorders>
          </w:tcPr>
          <w:p w:rsidR="009A26DC" w:rsidRPr="00F134CD" w:rsidRDefault="009A26DC" w:rsidP="009A26DC">
            <w:pPr>
              <w:spacing w:before="120" w:after="120"/>
              <w:rPr>
                <w:rFonts w:ascii="Arial" w:hAnsi="Arial" w:cs="Arial"/>
                <w:b/>
                <w:sz w:val="20"/>
                <w:szCs w:val="20"/>
                <w:lang w:val="az-Latn-AZ"/>
              </w:rPr>
            </w:pPr>
          </w:p>
        </w:tc>
        <w:tc>
          <w:tcPr>
            <w:tcW w:w="14338" w:type="dxa"/>
            <w:gridSpan w:val="3"/>
            <w:tcBorders>
              <w:top w:val="single" w:sz="12" w:space="0" w:color="auto"/>
              <w:bottom w:val="single" w:sz="12" w:space="0" w:color="auto"/>
            </w:tcBorders>
          </w:tcPr>
          <w:p w:rsidR="009A26DC" w:rsidRPr="00813519" w:rsidRDefault="009A26DC" w:rsidP="009A26DC">
            <w:pPr>
              <w:tabs>
                <w:tab w:val="left" w:pos="953"/>
              </w:tabs>
              <w:spacing w:before="120" w:after="120"/>
              <w:jc w:val="center"/>
              <w:rPr>
                <w:rStyle w:val="a3"/>
                <w:rFonts w:ascii="Arial" w:hAnsi="Arial" w:cs="Arial"/>
                <w:lang w:val="az-Latn-AZ"/>
              </w:rPr>
            </w:pPr>
            <w:r w:rsidRPr="00813519">
              <w:rPr>
                <w:rStyle w:val="a3"/>
                <w:rFonts w:ascii="Arial" w:hAnsi="Arial" w:cs="Arial"/>
                <w:lang w:val="az-Latn-AZ"/>
              </w:rPr>
              <w:t>İkinci Fəsil</w:t>
            </w:r>
          </w:p>
          <w:p w:rsidR="009A26DC" w:rsidRPr="00813519" w:rsidRDefault="009A26DC" w:rsidP="009A26DC">
            <w:pPr>
              <w:spacing w:before="120" w:after="120"/>
              <w:jc w:val="center"/>
              <w:rPr>
                <w:rFonts w:ascii="Arial" w:hAnsi="Arial" w:cs="Arial"/>
                <w:lang w:val="az-Latn-AZ"/>
              </w:rPr>
            </w:pPr>
            <w:r w:rsidRPr="00813519">
              <w:rPr>
                <w:rStyle w:val="a3"/>
                <w:rFonts w:ascii="Arial" w:hAnsi="Arial" w:cs="Arial"/>
                <w:lang w:val="az-Latn-AZ"/>
              </w:rPr>
              <w:t>Əhalinin müxtəlif qruplarının hüquqlarının müdafiəsi</w:t>
            </w:r>
          </w:p>
        </w:tc>
      </w:tr>
      <w:tr w:rsidR="00EF6EB1" w:rsidRPr="002B6AA4" w:rsidTr="005C33FC">
        <w:trPr>
          <w:jc w:val="center"/>
        </w:trPr>
        <w:tc>
          <w:tcPr>
            <w:tcW w:w="560" w:type="dxa"/>
            <w:tcBorders>
              <w:top w:val="single" w:sz="12" w:space="0" w:color="auto"/>
            </w:tcBorders>
          </w:tcPr>
          <w:p w:rsidR="00EF6EB1" w:rsidRPr="00F134CD" w:rsidRDefault="00EF6EB1" w:rsidP="00A03AC4">
            <w:pPr>
              <w:rPr>
                <w:rFonts w:ascii="Arial" w:hAnsi="Arial" w:cs="Arial"/>
                <w:b/>
                <w:sz w:val="20"/>
                <w:szCs w:val="20"/>
                <w:lang w:val="az-Latn-AZ"/>
              </w:rPr>
            </w:pPr>
          </w:p>
        </w:tc>
        <w:tc>
          <w:tcPr>
            <w:tcW w:w="14338" w:type="dxa"/>
            <w:gridSpan w:val="3"/>
            <w:tcBorders>
              <w:top w:val="single" w:sz="12" w:space="0" w:color="auto"/>
            </w:tcBorders>
          </w:tcPr>
          <w:p w:rsidR="00EF6EB1" w:rsidRPr="00813519" w:rsidRDefault="00EF6EB1" w:rsidP="007B3FD6">
            <w:pPr>
              <w:spacing w:before="120" w:after="120"/>
              <w:jc w:val="both"/>
              <w:rPr>
                <w:rFonts w:ascii="Arial" w:hAnsi="Arial" w:cs="Arial"/>
                <w:lang w:val="az-Latn-AZ"/>
              </w:rPr>
            </w:pPr>
            <w:r w:rsidRPr="00813519">
              <w:rPr>
                <w:rFonts w:ascii="Arial" w:hAnsi="Arial" w:cs="Arial"/>
                <w:lang w:val="az-Latn-AZ"/>
              </w:rPr>
              <w:t xml:space="preserve">Bu fəsildə əhalinin müxtəlif qruplarının, o cümlədən insan hüquqlarının həyata keçirilməsi nöqteyi-nəzərindən zəif hesab olunan qrupların – qaçqın, məcburi köçkünlər, məhkumlar, hərbi qulluqçular, qadınlar, ahıllar, əlillər və başqalarının insan hüquqları və azadlıqlarının daha səmərəli qaydada təmin edilməsi məqsədilə fəaliyyət istiqamətləri müəyyən olunur. Göstərilən istiqamətlərdə artıq bir çox mühüm tədbirlər həyata keçirilmiş, bu qrupların insan hüquqlarının müdafiəsi məqsədilə beynəlxalq təşkilatlarla birgə layihələr icra edilmişdir. Bununla yanaşı, göstərilən istiqamətlərdə fəaliyyətin mütəmadi qaydada davam etdirilməsi əlavə tədbirlərin həyata keçirilməsini zəruri edir. </w:t>
            </w:r>
          </w:p>
        </w:tc>
      </w:tr>
      <w:tr w:rsidR="000B6216" w:rsidRPr="00813519" w:rsidTr="005C33FC">
        <w:trPr>
          <w:jc w:val="center"/>
        </w:trPr>
        <w:tc>
          <w:tcPr>
            <w:tcW w:w="560" w:type="dxa"/>
            <w:shd w:val="clear" w:color="auto" w:fill="BFBFBF" w:themeFill="background1" w:themeFillShade="BF"/>
          </w:tcPr>
          <w:p w:rsidR="000B6216" w:rsidRPr="00F134CD" w:rsidRDefault="000B6216" w:rsidP="00A03AC4">
            <w:pPr>
              <w:rPr>
                <w:rFonts w:ascii="Arial" w:hAnsi="Arial" w:cs="Arial"/>
                <w:b/>
                <w:sz w:val="20"/>
                <w:szCs w:val="20"/>
                <w:lang w:val="az-Latn-AZ"/>
              </w:rPr>
            </w:pPr>
          </w:p>
        </w:tc>
        <w:tc>
          <w:tcPr>
            <w:tcW w:w="10982" w:type="dxa"/>
            <w:shd w:val="clear" w:color="auto" w:fill="BFBFBF" w:themeFill="background1" w:themeFillShade="BF"/>
            <w:vAlign w:val="center"/>
          </w:tcPr>
          <w:p w:rsidR="000B6216" w:rsidRPr="00813519" w:rsidRDefault="000B6216" w:rsidP="002B1000">
            <w:pPr>
              <w:spacing w:before="120" w:after="120"/>
              <w:jc w:val="center"/>
              <w:rPr>
                <w:rFonts w:ascii="Arial" w:hAnsi="Arial" w:cs="Arial"/>
                <w:b/>
                <w:lang w:val="az-Latn-AZ"/>
              </w:rPr>
            </w:pPr>
            <w:r w:rsidRPr="00813519">
              <w:rPr>
                <w:rFonts w:ascii="Arial" w:hAnsi="Arial" w:cs="Arial"/>
                <w:b/>
                <w:lang w:val="az-Latn-AZ"/>
              </w:rPr>
              <w:t>Tədbirin adı</w:t>
            </w:r>
          </w:p>
        </w:tc>
        <w:tc>
          <w:tcPr>
            <w:tcW w:w="1417" w:type="dxa"/>
            <w:shd w:val="clear" w:color="auto" w:fill="BFBFBF" w:themeFill="background1" w:themeFillShade="BF"/>
            <w:vAlign w:val="center"/>
          </w:tcPr>
          <w:p w:rsidR="000B6216" w:rsidRPr="00813519" w:rsidRDefault="000B6216" w:rsidP="002B1000">
            <w:pPr>
              <w:spacing w:before="120" w:after="120"/>
              <w:jc w:val="center"/>
              <w:rPr>
                <w:rFonts w:ascii="Arial" w:hAnsi="Arial" w:cs="Arial"/>
                <w:b/>
                <w:lang w:val="az-Latn-AZ"/>
              </w:rPr>
            </w:pPr>
            <w:r w:rsidRPr="00813519">
              <w:rPr>
                <w:rFonts w:ascii="Arial" w:hAnsi="Arial" w:cs="Arial"/>
                <w:b/>
                <w:lang w:val="az-Latn-AZ"/>
              </w:rPr>
              <w:t>İcra müddəti</w:t>
            </w:r>
          </w:p>
        </w:tc>
        <w:tc>
          <w:tcPr>
            <w:tcW w:w="1939" w:type="dxa"/>
            <w:shd w:val="clear" w:color="auto" w:fill="BFBFBF" w:themeFill="background1" w:themeFillShade="BF"/>
            <w:vAlign w:val="center"/>
          </w:tcPr>
          <w:p w:rsidR="000B6216" w:rsidRPr="00813519" w:rsidRDefault="000B6216" w:rsidP="002B1000">
            <w:pPr>
              <w:spacing w:before="120" w:after="120"/>
              <w:jc w:val="center"/>
              <w:rPr>
                <w:rFonts w:ascii="Arial" w:hAnsi="Arial" w:cs="Arial"/>
                <w:b/>
                <w:lang w:val="az-Latn-AZ"/>
              </w:rPr>
            </w:pPr>
            <w:r w:rsidRPr="00813519">
              <w:rPr>
                <w:rFonts w:ascii="Arial" w:hAnsi="Arial" w:cs="Arial"/>
                <w:b/>
                <w:lang w:val="az-Latn-AZ"/>
              </w:rPr>
              <w:t>İcra orqanları</w:t>
            </w:r>
          </w:p>
        </w:tc>
      </w:tr>
      <w:tr w:rsidR="000B6216" w:rsidRPr="00813519" w:rsidTr="005C33FC">
        <w:trPr>
          <w:jc w:val="center"/>
        </w:trPr>
        <w:tc>
          <w:tcPr>
            <w:tcW w:w="560" w:type="dxa"/>
          </w:tcPr>
          <w:p w:rsidR="000B6216" w:rsidRPr="00F134CD" w:rsidRDefault="000B6216" w:rsidP="00E26FFB">
            <w:pPr>
              <w:spacing w:before="120"/>
              <w:jc w:val="center"/>
              <w:rPr>
                <w:rFonts w:ascii="Arial" w:hAnsi="Arial" w:cs="Arial"/>
                <w:b/>
                <w:sz w:val="20"/>
                <w:szCs w:val="20"/>
                <w:lang w:val="az-Latn-AZ"/>
              </w:rPr>
            </w:pPr>
            <w:r w:rsidRPr="00F134CD">
              <w:rPr>
                <w:rFonts w:ascii="Arial" w:hAnsi="Arial" w:cs="Arial"/>
                <w:b/>
                <w:sz w:val="20"/>
                <w:szCs w:val="20"/>
                <w:lang w:val="az-Latn-AZ"/>
              </w:rPr>
              <w:t>2.1.</w:t>
            </w:r>
          </w:p>
        </w:tc>
        <w:tc>
          <w:tcPr>
            <w:tcW w:w="10982" w:type="dxa"/>
          </w:tcPr>
          <w:p w:rsidR="000B6216" w:rsidRPr="00813519" w:rsidRDefault="000B6216" w:rsidP="00E26FFB">
            <w:pPr>
              <w:spacing w:before="120"/>
              <w:jc w:val="both"/>
              <w:rPr>
                <w:rFonts w:ascii="Arial" w:hAnsi="Arial" w:cs="Arial"/>
                <w:lang w:val="az-Latn-AZ"/>
              </w:rPr>
            </w:pPr>
            <w:r w:rsidRPr="00813519">
              <w:rPr>
                <w:rFonts w:ascii="Arial" w:hAnsi="Arial" w:cs="Arial"/>
                <w:lang w:val="az-Latn-AZ"/>
              </w:rPr>
              <w:t>Ermənistanın Azərbaycana qarşı təcavüzü nəticəsində qaçqın və məcburi köçkün düşmüş şəxslərin hüquqlarının kütləvi şəkildə pozulması, işğal nəticəsində Azərbaycanın təbii, tarixi və mədəni sərvət</w:t>
            </w:r>
            <w:r w:rsidRPr="00813519">
              <w:rPr>
                <w:rFonts w:ascii="Arial" w:hAnsi="Arial" w:cs="Arial"/>
                <w:lang w:val="az-Latn-AZ"/>
              </w:rPr>
              <w:softHyphen/>
              <w:t>lərinin dağıdılması faktının dünya ictimaiyyətinə çatdırıl</w:t>
            </w:r>
            <w:r w:rsidRPr="00813519">
              <w:rPr>
                <w:rFonts w:ascii="Arial" w:hAnsi="Arial" w:cs="Arial"/>
                <w:lang w:val="az-Latn-AZ"/>
              </w:rPr>
              <w:softHyphen/>
              <w:t>ması və onlara dəymiş zərərin Ermənistan dövləti tərəfindən ödənilməsi məqsədilə beynəl</w:t>
            </w:r>
            <w:r w:rsidRPr="00813519">
              <w:rPr>
                <w:rFonts w:ascii="Arial" w:hAnsi="Arial" w:cs="Arial"/>
                <w:lang w:val="az-Latn-AZ"/>
              </w:rPr>
              <w:softHyphen/>
              <w:t>xalq təşkilatlarda işin davam etdirilməsi</w:t>
            </w:r>
          </w:p>
        </w:tc>
        <w:tc>
          <w:tcPr>
            <w:tcW w:w="1417" w:type="dxa"/>
          </w:tcPr>
          <w:p w:rsidR="000B6216" w:rsidRPr="00813519" w:rsidRDefault="000B6216" w:rsidP="00E26FFB">
            <w:pPr>
              <w:spacing w:before="120"/>
              <w:jc w:val="center"/>
              <w:rPr>
                <w:rFonts w:ascii="Arial" w:hAnsi="Arial" w:cs="Arial"/>
                <w:lang w:val="az-Latn-AZ"/>
              </w:rPr>
            </w:pPr>
            <w:r w:rsidRPr="00813519">
              <w:rPr>
                <w:rFonts w:ascii="Arial" w:hAnsi="Arial" w:cs="Arial"/>
                <w:lang w:val="az-Latn-AZ"/>
              </w:rPr>
              <w:t>Mütəmadi</w:t>
            </w:r>
          </w:p>
          <w:p w:rsidR="000B6216" w:rsidRPr="00813519" w:rsidRDefault="000B6216" w:rsidP="00E26FFB">
            <w:pPr>
              <w:spacing w:before="120"/>
              <w:jc w:val="center"/>
              <w:rPr>
                <w:rFonts w:ascii="Arial" w:hAnsi="Arial" w:cs="Arial"/>
                <w:lang w:val="az-Latn-AZ"/>
              </w:rPr>
            </w:pPr>
          </w:p>
        </w:tc>
        <w:tc>
          <w:tcPr>
            <w:tcW w:w="1939" w:type="dxa"/>
          </w:tcPr>
          <w:p w:rsidR="000B6216" w:rsidRPr="00813519" w:rsidRDefault="000B6216" w:rsidP="00E26FFB">
            <w:pPr>
              <w:spacing w:before="120"/>
              <w:ind w:left="-57" w:right="-57"/>
              <w:jc w:val="center"/>
              <w:rPr>
                <w:rFonts w:ascii="Arial" w:hAnsi="Arial" w:cs="Arial"/>
                <w:lang w:val="az-Latn-AZ"/>
              </w:rPr>
            </w:pPr>
            <w:r w:rsidRPr="00813519">
              <w:rPr>
                <w:rFonts w:ascii="Arial" w:hAnsi="Arial" w:cs="Arial"/>
                <w:lang w:val="az-Latn-AZ"/>
              </w:rPr>
              <w:t>Azərbaycan Respublikası</w:t>
            </w:r>
            <w:r w:rsidRPr="00813519">
              <w:rPr>
                <w:rStyle w:val="a4"/>
                <w:rFonts w:ascii="Arial" w:hAnsi="Arial" w:cs="Arial"/>
                <w:lang w:val="az-Latn-AZ"/>
              </w:rPr>
              <w:t xml:space="preserve"> </w:t>
            </w:r>
            <w:r w:rsidRPr="00813519">
              <w:rPr>
                <w:rStyle w:val="a4"/>
                <w:rFonts w:ascii="Arial" w:hAnsi="Arial" w:cs="Arial"/>
                <w:i w:val="0"/>
                <w:iCs w:val="0"/>
                <w:lang w:val="az-Latn-AZ"/>
              </w:rPr>
              <w:t>Nazirlər Kabineti</w:t>
            </w:r>
          </w:p>
          <w:p w:rsidR="000B6216" w:rsidRPr="00813519" w:rsidRDefault="000B6216" w:rsidP="00E26FFB">
            <w:pPr>
              <w:spacing w:before="120"/>
              <w:ind w:left="-57" w:right="-57"/>
              <w:jc w:val="center"/>
              <w:rPr>
                <w:rFonts w:ascii="Arial" w:hAnsi="Arial" w:cs="Arial"/>
                <w:lang w:val="az-Latn-AZ"/>
              </w:rPr>
            </w:pPr>
          </w:p>
        </w:tc>
      </w:tr>
      <w:tr w:rsidR="00EF6EB1" w:rsidRPr="00813519" w:rsidTr="005C33FC">
        <w:trPr>
          <w:jc w:val="center"/>
        </w:trPr>
        <w:tc>
          <w:tcPr>
            <w:tcW w:w="560" w:type="dxa"/>
            <w:shd w:val="clear" w:color="auto" w:fill="BFBFBF" w:themeFill="background1" w:themeFillShade="BF"/>
          </w:tcPr>
          <w:p w:rsidR="00EF6EB1" w:rsidRPr="00F134CD" w:rsidRDefault="00EF6EB1" w:rsidP="00FA6039">
            <w:pPr>
              <w:spacing w:before="120" w:after="120"/>
              <w:jc w:val="center"/>
              <w:rPr>
                <w:rFonts w:ascii="Arial" w:hAnsi="Arial" w:cs="Arial"/>
                <w:b/>
                <w:sz w:val="20"/>
                <w:szCs w:val="20"/>
                <w:lang w:val="az-Latn-AZ"/>
              </w:rPr>
            </w:pPr>
          </w:p>
        </w:tc>
        <w:tc>
          <w:tcPr>
            <w:tcW w:w="14338" w:type="dxa"/>
            <w:gridSpan w:val="3"/>
            <w:shd w:val="clear" w:color="auto" w:fill="BFBFBF" w:themeFill="background1" w:themeFillShade="BF"/>
          </w:tcPr>
          <w:p w:rsidR="00EF6EB1" w:rsidRPr="00813519" w:rsidRDefault="00EF6EB1" w:rsidP="00FA6039">
            <w:pPr>
              <w:spacing w:before="120" w:after="120"/>
              <w:ind w:left="-57" w:right="-57"/>
              <w:jc w:val="center"/>
              <w:rPr>
                <w:rFonts w:ascii="Arial" w:hAnsi="Arial" w:cs="Arial"/>
                <w:lang w:val="az-Latn-AZ"/>
              </w:rPr>
            </w:pPr>
            <w:r w:rsidRPr="00813519">
              <w:rPr>
                <w:rFonts w:ascii="Arial" w:hAnsi="Arial" w:cs="Arial"/>
                <w:b/>
                <w:lang w:val="az-Latn-AZ"/>
              </w:rPr>
              <w:t>Görülmüş işlər</w:t>
            </w:r>
          </w:p>
        </w:tc>
      </w:tr>
      <w:tr w:rsidR="00FA6039" w:rsidRPr="002B6AA4" w:rsidTr="005C33FC">
        <w:trPr>
          <w:jc w:val="center"/>
        </w:trPr>
        <w:tc>
          <w:tcPr>
            <w:tcW w:w="560" w:type="dxa"/>
          </w:tcPr>
          <w:p w:rsidR="00FA6039" w:rsidRPr="00F134CD" w:rsidRDefault="00FA6039" w:rsidP="00A03AC4">
            <w:pPr>
              <w:rPr>
                <w:rFonts w:ascii="Arial" w:hAnsi="Arial" w:cs="Arial"/>
                <w:b/>
                <w:sz w:val="20"/>
                <w:szCs w:val="20"/>
                <w:lang w:val="az-Latn-AZ"/>
              </w:rPr>
            </w:pPr>
          </w:p>
        </w:tc>
        <w:tc>
          <w:tcPr>
            <w:tcW w:w="14338" w:type="dxa"/>
            <w:gridSpan w:val="3"/>
          </w:tcPr>
          <w:p w:rsidR="00FA6039" w:rsidRPr="00813519" w:rsidRDefault="00FA6039" w:rsidP="00E26FFB">
            <w:pPr>
              <w:tabs>
                <w:tab w:val="left" w:pos="953"/>
              </w:tabs>
              <w:spacing w:before="120"/>
              <w:jc w:val="both"/>
              <w:rPr>
                <w:rFonts w:ascii="Arial" w:eastAsia="Times New Roman" w:hAnsi="Arial" w:cs="Arial"/>
                <w:lang w:val="az-Latn-AZ"/>
              </w:rPr>
            </w:pPr>
            <w:r w:rsidRPr="00813519">
              <w:rPr>
                <w:rFonts w:ascii="Arial" w:eastAsia="Times New Roman" w:hAnsi="Arial" w:cs="Arial"/>
                <w:lang w:val="az-Latn-AZ"/>
              </w:rPr>
              <w:t xml:space="preserve">Azərbaycan Respublikasının ərazisinin 20%-nin işğal altında olması, </w:t>
            </w:r>
            <w:r w:rsidRPr="00813519">
              <w:rPr>
                <w:rStyle w:val="a4"/>
                <w:rFonts w:ascii="Arial" w:hAnsi="Arial" w:cs="Arial"/>
                <w:bCs/>
                <w:i w:val="0"/>
                <w:iCs w:val="0"/>
                <w:shd w:val="clear" w:color="auto" w:fill="FFFFFF"/>
                <w:lang w:val="az-Latn-AZ"/>
              </w:rPr>
              <w:t>Ermənistan</w:t>
            </w:r>
            <w:r w:rsidRPr="00813519">
              <w:rPr>
                <w:rFonts w:ascii="Arial" w:hAnsi="Arial" w:cs="Arial"/>
                <w:shd w:val="clear" w:color="auto" w:fill="FFFFFF"/>
                <w:lang w:val="az-Latn-AZ"/>
              </w:rPr>
              <w:t>-</w:t>
            </w:r>
            <w:r w:rsidRPr="00813519">
              <w:rPr>
                <w:rStyle w:val="a4"/>
                <w:rFonts w:ascii="Arial" w:hAnsi="Arial" w:cs="Arial"/>
                <w:bCs/>
                <w:i w:val="0"/>
                <w:iCs w:val="0"/>
                <w:shd w:val="clear" w:color="auto" w:fill="FFFFFF"/>
                <w:lang w:val="az-Latn-AZ"/>
              </w:rPr>
              <w:t>Azərbaycan</w:t>
            </w:r>
            <w:r w:rsidRPr="00813519">
              <w:rPr>
                <w:rFonts w:ascii="Arial" w:hAnsi="Arial" w:cs="Arial"/>
                <w:shd w:val="clear" w:color="auto" w:fill="FFFFFF"/>
                <w:lang w:val="az-Latn-AZ"/>
              </w:rPr>
              <w:t xml:space="preserve">, </w:t>
            </w:r>
            <w:r w:rsidRPr="00813519">
              <w:rPr>
                <w:rStyle w:val="a4"/>
                <w:rFonts w:ascii="Arial" w:hAnsi="Arial" w:cs="Arial"/>
                <w:bCs/>
                <w:i w:val="0"/>
                <w:iCs w:val="0"/>
                <w:shd w:val="clear" w:color="auto" w:fill="FFFFFF"/>
                <w:lang w:val="az-Latn-AZ"/>
              </w:rPr>
              <w:t>Dağlıq Qarabağ münaqişəsi</w:t>
            </w:r>
            <w:r w:rsidRPr="00813519">
              <w:rPr>
                <w:rFonts w:ascii="Arial" w:eastAsia="Times New Roman" w:hAnsi="Arial" w:cs="Arial"/>
                <w:lang w:val="az-Latn-AZ"/>
              </w:rPr>
              <w:t xml:space="preserve"> nəticəsində öz yaşayış yerlərində</w:t>
            </w:r>
            <w:r w:rsidR="0053762A">
              <w:rPr>
                <w:rFonts w:ascii="Arial" w:eastAsia="Times New Roman" w:hAnsi="Arial" w:cs="Arial"/>
                <w:lang w:val="az-Latn-AZ"/>
              </w:rPr>
              <w:t>n</w:t>
            </w:r>
            <w:r w:rsidRPr="00813519">
              <w:rPr>
                <w:rFonts w:ascii="Arial" w:eastAsia="Times New Roman" w:hAnsi="Arial" w:cs="Arial"/>
                <w:lang w:val="az-Latn-AZ"/>
              </w:rPr>
              <w:t xml:space="preserve"> didərgin düşmüş qaçqın və məcburi köçkünlər, onların problemləri barədə həqiqətlər Dövlət Miqrasiya Xidmətində təşkil edilmiş müxtəlif səpkili  görüşlər zamanı beynəlxalq təşkilatların rəhbərlərinin, nümayəndə heyətlərinin, habelə xarici dövlətlərin ölkəmizdəki diplomatik nümayəndələrinin diqqətinə çatdırılmışdır.</w:t>
            </w:r>
          </w:p>
          <w:p w:rsidR="009377EB" w:rsidRPr="00DA60D7" w:rsidRDefault="009377EB" w:rsidP="00FB290F">
            <w:pPr>
              <w:tabs>
                <w:tab w:val="left" w:pos="953"/>
              </w:tabs>
              <w:jc w:val="both"/>
              <w:rPr>
                <w:rFonts w:ascii="Arial" w:eastAsia="Times New Roman" w:hAnsi="Arial" w:cs="Arial"/>
                <w:sz w:val="12"/>
                <w:szCs w:val="12"/>
                <w:lang w:val="az-Latn-AZ"/>
              </w:rPr>
            </w:pPr>
          </w:p>
          <w:p w:rsidR="00FA6039" w:rsidRPr="00813519" w:rsidRDefault="00FA6039" w:rsidP="005C33FC">
            <w:pPr>
              <w:tabs>
                <w:tab w:val="left" w:pos="953"/>
              </w:tabs>
              <w:spacing w:line="260" w:lineRule="exact"/>
              <w:jc w:val="both"/>
              <w:rPr>
                <w:rFonts w:ascii="Arial" w:eastAsia="Times New Roman" w:hAnsi="Arial" w:cs="Arial"/>
                <w:lang w:val="az-Latn-AZ"/>
              </w:rPr>
            </w:pPr>
            <w:r w:rsidRPr="00813519">
              <w:rPr>
                <w:rFonts w:ascii="Arial" w:eastAsia="Times New Roman" w:hAnsi="Arial" w:cs="Arial"/>
                <w:lang w:val="az-Latn-AZ"/>
              </w:rPr>
              <w:t>20 sentyabr 2016-cı il tarixdə Nyu-Yorkda keçirilmiş BMT Baş Assambleyasının "Qaçqın və miqrantların böyük axınının aradan qaldırılması" mövzusunda yüksək səviyyəli görüş</w:t>
            </w:r>
            <w:r w:rsidR="0053762A">
              <w:rPr>
                <w:rFonts w:ascii="Arial" w:eastAsia="Times New Roman" w:hAnsi="Arial" w:cs="Arial"/>
                <w:lang w:val="az-Latn-AZ"/>
              </w:rPr>
              <w:t>ün</w:t>
            </w:r>
            <w:r w:rsidRPr="00813519">
              <w:rPr>
                <w:rFonts w:ascii="Arial" w:eastAsia="Times New Roman" w:hAnsi="Arial" w:cs="Arial"/>
                <w:lang w:val="az-Latn-AZ"/>
              </w:rPr>
              <w:t xml:space="preserve">də iştirak edən Dövlət Miqrasiya Xidmətinin rəisi Azərbaycanın məcburi köçkün </w:t>
            </w:r>
            <w:r w:rsidRPr="00813519">
              <w:rPr>
                <w:rFonts w:ascii="Arial" w:eastAsia="Times New Roman" w:hAnsi="Arial" w:cs="Arial"/>
                <w:lang w:val="az-Latn-AZ"/>
              </w:rPr>
              <w:lastRenderedPageBreak/>
              <w:t>məsələsinə verdiyi önəm və həssaslığının səbəblərinin aydın olduğunu, Ermənistan tərəfindən ərazimizin işğalına görə ölkəmizin genişmiqyaslı məcburi köçkün problemi ilə üzləşdiyini və Azərbaycanın adambaşına düşən məcburi köçkünlərin sayına görə dünyada ən böyük köçürülmə yükünə sahib olduğunu vurğulamışdır. Bildirilmişdir ki, 25 ildən artıqdır ki, Ermənistan beynəlxalq hüququn norma və prinsiplərini kobud şəkildə pozaraq özünün işğalçılıq siy</w:t>
            </w:r>
            <w:r w:rsidR="0053762A">
              <w:rPr>
                <w:rFonts w:ascii="Arial" w:eastAsia="Times New Roman" w:hAnsi="Arial" w:cs="Arial"/>
                <w:lang w:val="az-Latn-AZ"/>
              </w:rPr>
              <w:t>a</w:t>
            </w:r>
            <w:r w:rsidRPr="00813519">
              <w:rPr>
                <w:rFonts w:ascii="Arial" w:eastAsia="Times New Roman" w:hAnsi="Arial" w:cs="Arial"/>
                <w:lang w:val="az-Latn-AZ"/>
              </w:rPr>
              <w:t>sətini davam etdirir və yüz minlərlə azərbaycanlı məcburi köçkünün öz doğma yurdlarına qayıdışını əngəllə</w:t>
            </w:r>
            <w:r w:rsidR="0053762A">
              <w:rPr>
                <w:rFonts w:ascii="Arial" w:eastAsia="Times New Roman" w:hAnsi="Arial" w:cs="Arial"/>
                <w:lang w:val="az-Latn-AZ"/>
              </w:rPr>
              <w:t>y</w:t>
            </w:r>
            <w:r w:rsidRPr="00813519">
              <w:rPr>
                <w:rFonts w:ascii="Arial" w:eastAsia="Times New Roman" w:hAnsi="Arial" w:cs="Arial"/>
                <w:lang w:val="az-Latn-AZ"/>
              </w:rPr>
              <w:t>ir. Xidmət rəisi Ermənistanın hazırki qaçqın və miqrant böhranından sui-istifadə etdiyini, Suriyadan olan erməniləri Azərbaycanın işğal olunmuş ərazilərində məskunlaşdırdığını təəssüf hissi ilə qeyd etmiş və bunun beynəlxalq humanitar hüququn, ilk növbədə 1949-cu il tarixli dördüncü Cenevrə Konvensiyasının və Əlavə Protokollarının tələblərinin kobud surətdə pozulması olduğunu qeyd etmişdir. Beynəlxalq birliyi ilk növbədə dünyada yeni münaqişə zonalarının yaradılmasına imkan verməməyə, həmçinin ədalətli mövqe tutaraq mövcud münaqişələrin həll yollarının tapılmasında, beynəlxalq hüquqa zidd əməllərin qarşısının alınmasında, beynəlxalq məsuliyyətə qeyri-ciddi yanaşan ölkələrə təzyiqlərin artırılmasında qətiyyətlilik göstərməyə səsləmişdir.</w:t>
            </w:r>
          </w:p>
          <w:p w:rsidR="009377EB" w:rsidRPr="00DA60D7" w:rsidRDefault="009377EB" w:rsidP="005C33FC">
            <w:pPr>
              <w:tabs>
                <w:tab w:val="left" w:pos="953"/>
              </w:tabs>
              <w:spacing w:line="260" w:lineRule="exact"/>
              <w:jc w:val="both"/>
              <w:rPr>
                <w:rFonts w:ascii="Arial" w:eastAsia="Times New Roman" w:hAnsi="Arial" w:cs="Arial"/>
                <w:sz w:val="12"/>
                <w:szCs w:val="12"/>
                <w:lang w:val="az-Latn-AZ"/>
              </w:rPr>
            </w:pPr>
          </w:p>
          <w:p w:rsidR="00FA6039" w:rsidRPr="00813519" w:rsidRDefault="00FA6039" w:rsidP="005C33FC">
            <w:pPr>
              <w:tabs>
                <w:tab w:val="left" w:pos="953"/>
              </w:tabs>
              <w:spacing w:line="260" w:lineRule="exact"/>
              <w:jc w:val="both"/>
              <w:rPr>
                <w:rFonts w:ascii="Arial" w:hAnsi="Arial" w:cs="Arial"/>
                <w:lang w:val="az-Latn-AZ"/>
              </w:rPr>
            </w:pPr>
            <w:r w:rsidRPr="00813519">
              <w:rPr>
                <w:rFonts w:ascii="Arial" w:eastAsia="Times New Roman" w:hAnsi="Arial" w:cs="Arial"/>
                <w:lang w:val="az-Latn-AZ"/>
              </w:rPr>
              <w:t>6 oktyabr 2016-cı il tarixdə BMT-nin Qaçqınlar üzrə Ali Komissarlığı İcraiyyə Komitəsinin 67-ci sessiyasında iştirak məqsədilə Dövlət Miqrasiya Xidməti rəisinin Cenevrəyə rəsmi səfəri zamanı Azərbaycan Respublikası Prezidenti tərəfindən məcburi köçkünlər üçün yaradılmış şəraitin, yeni salınmış yaşayış komplekslərinin, eyni zamanda həyata keçirilən digər sosial layihələrin əhəmiyyəti vurğulanıb. Xidmət rəisi həmçinin bildirib ki, öz doğma yerlərini tərk etməli olmuş insanların bütün problemlərini Azərbaycan hökuməti öz üzərinə</w:t>
            </w:r>
            <w:r w:rsidRPr="00813519">
              <w:rPr>
                <w:rFonts w:ascii="Arial" w:hAnsi="Arial" w:cs="Arial"/>
                <w:lang w:val="az-Latn-AZ"/>
              </w:rPr>
              <w:t xml:space="preserve"> götürüb və bu insanların məşğulluğunun, təhsil, yaşayış, tibbi, sosial təminatı ilə əlaqədar tədbirləri mərhələli qaydada və ən başlıcası daha ağır şəraitdə yaşayan ailələrin sosial problemlərinin həllinin ardıcıllığı prinsipi əsasında həyata keçirir.</w:t>
            </w:r>
          </w:p>
          <w:p w:rsidR="00796961" w:rsidRPr="00796961" w:rsidRDefault="00796961" w:rsidP="00FB290F">
            <w:pPr>
              <w:tabs>
                <w:tab w:val="left" w:pos="953"/>
              </w:tabs>
              <w:jc w:val="both"/>
              <w:rPr>
                <w:rFonts w:ascii="Arial" w:eastAsia="Times New Roman" w:hAnsi="Arial" w:cs="Arial"/>
                <w:sz w:val="8"/>
                <w:szCs w:val="8"/>
                <w:lang w:val="az-Latn-AZ" w:eastAsia="en-US"/>
              </w:rPr>
            </w:pPr>
          </w:p>
          <w:p w:rsidR="00FA6039" w:rsidRPr="00813519" w:rsidRDefault="00FA6039" w:rsidP="00FB290F">
            <w:pPr>
              <w:tabs>
                <w:tab w:val="left" w:pos="953"/>
              </w:tabs>
              <w:jc w:val="both"/>
              <w:rPr>
                <w:rFonts w:ascii="Arial" w:eastAsia="Times New Roman" w:hAnsi="Arial" w:cs="Arial"/>
                <w:lang w:val="az-Latn-AZ" w:eastAsia="en-US"/>
              </w:rPr>
            </w:pPr>
            <w:r w:rsidRPr="00813519">
              <w:rPr>
                <w:rFonts w:ascii="Arial" w:eastAsia="Times New Roman" w:hAnsi="Arial" w:cs="Arial"/>
                <w:lang w:val="az-Latn-AZ" w:eastAsia="en-US"/>
              </w:rPr>
              <w:t>Azərbaycan hökuməti həm ikitərəfli, həm də çoxtərəfli çərçivədə xarici tərəfdaşları ilə əməkdaşlığın inkişaf etdirilməsi vasitəsilə Ermənistan-Azərbaycan, Dağlıq Qarabağ münaqişəsinin qurbanları olmuş azərbaycanlı qaçqın və məcburi köçkünlərin mövcud çətinliklərinin aradan qaldırılması istiqamətində səylərini artırmaqdadır.</w:t>
            </w:r>
          </w:p>
          <w:p w:rsidR="009377EB" w:rsidRPr="00DA60D7" w:rsidRDefault="009377EB" w:rsidP="00FB290F">
            <w:pPr>
              <w:tabs>
                <w:tab w:val="left" w:pos="953"/>
              </w:tabs>
              <w:jc w:val="both"/>
              <w:rPr>
                <w:rFonts w:ascii="Arial" w:eastAsia="Times New Roman" w:hAnsi="Arial" w:cs="Arial"/>
                <w:sz w:val="12"/>
                <w:szCs w:val="12"/>
                <w:lang w:val="az-Latn-AZ" w:eastAsia="en-US"/>
              </w:rPr>
            </w:pPr>
          </w:p>
          <w:p w:rsidR="00FA6039" w:rsidRPr="00813519" w:rsidRDefault="00FA6039" w:rsidP="00FB290F">
            <w:pPr>
              <w:tabs>
                <w:tab w:val="left" w:pos="953"/>
              </w:tabs>
              <w:jc w:val="both"/>
              <w:rPr>
                <w:rFonts w:ascii="Arial" w:hAnsi="Arial" w:cs="Arial"/>
                <w:lang w:val="az-Latn-AZ"/>
              </w:rPr>
            </w:pPr>
            <w:r w:rsidRPr="00813519">
              <w:rPr>
                <w:rFonts w:ascii="Arial" w:hAnsi="Arial" w:cs="Arial"/>
                <w:lang w:val="az-Latn-AZ"/>
              </w:rPr>
              <w:t>MDB iştirakçı dövlətlərin Miqrasiya orqanları rəhbərləri Şurasının 12 oktyabr 2016-cı il tarixdə Bakı şəhərində keçirilmiş 19-cu iclasında Ermənistanın hərbi təcavüzü nəticəsində torpaqlarımızın 20%-nin işğal edildiyi,  Azərbaycan</w:t>
            </w:r>
            <w:r w:rsidR="0053762A">
              <w:rPr>
                <w:rFonts w:ascii="Arial" w:hAnsi="Arial" w:cs="Arial"/>
                <w:lang w:val="az-Latn-AZ"/>
              </w:rPr>
              <w:t>ın</w:t>
            </w:r>
            <w:r w:rsidRPr="00813519">
              <w:rPr>
                <w:rFonts w:ascii="Arial" w:hAnsi="Arial" w:cs="Arial"/>
                <w:lang w:val="az-Latn-AZ"/>
              </w:rPr>
              <w:t xml:space="preserve"> MDB məkanında qaçqınlar və məcburi kö</w:t>
            </w:r>
            <w:r w:rsidR="0053762A">
              <w:rPr>
                <w:rFonts w:ascii="Arial" w:hAnsi="Arial" w:cs="Arial"/>
                <w:lang w:val="az-Latn-AZ"/>
              </w:rPr>
              <w:t>çk</w:t>
            </w:r>
            <w:r w:rsidRPr="00813519">
              <w:rPr>
                <w:rFonts w:ascii="Arial" w:hAnsi="Arial" w:cs="Arial"/>
                <w:lang w:val="az-Latn-AZ"/>
              </w:rPr>
              <w:t>ünlərlə üzləşən ilk ölkə olduğu iclas iştirakçılarının diqqətinə bir daha çatdırıldı.</w:t>
            </w:r>
          </w:p>
          <w:p w:rsidR="005C33FC" w:rsidRPr="00796961" w:rsidRDefault="005C33FC" w:rsidP="00A03AC4">
            <w:pPr>
              <w:ind w:left="-57" w:right="-57"/>
              <w:jc w:val="center"/>
              <w:rPr>
                <w:rFonts w:ascii="Arial" w:hAnsi="Arial" w:cs="Arial"/>
                <w:sz w:val="8"/>
                <w:szCs w:val="8"/>
                <w:lang w:val="az-Latn-AZ"/>
              </w:rPr>
            </w:pPr>
          </w:p>
        </w:tc>
      </w:tr>
      <w:tr w:rsidR="00EF6EB1" w:rsidRPr="002B6AA4" w:rsidTr="005C33FC">
        <w:trPr>
          <w:jc w:val="center"/>
        </w:trPr>
        <w:tc>
          <w:tcPr>
            <w:tcW w:w="560" w:type="dxa"/>
            <w:tcBorders>
              <w:top w:val="single" w:sz="12" w:space="0" w:color="auto"/>
            </w:tcBorders>
          </w:tcPr>
          <w:p w:rsidR="00EF6EB1" w:rsidRPr="00F134CD" w:rsidRDefault="00EF6EB1" w:rsidP="005C33FC">
            <w:pPr>
              <w:spacing w:before="80" w:after="80"/>
              <w:jc w:val="center"/>
              <w:rPr>
                <w:rFonts w:ascii="Arial" w:hAnsi="Arial" w:cs="Arial"/>
                <w:b/>
                <w:sz w:val="20"/>
                <w:szCs w:val="20"/>
                <w:lang w:val="az-Latn-AZ"/>
              </w:rPr>
            </w:pPr>
          </w:p>
        </w:tc>
        <w:tc>
          <w:tcPr>
            <w:tcW w:w="14338" w:type="dxa"/>
            <w:gridSpan w:val="3"/>
            <w:tcBorders>
              <w:top w:val="single" w:sz="12" w:space="0" w:color="auto"/>
            </w:tcBorders>
          </w:tcPr>
          <w:p w:rsidR="00EF6EB1" w:rsidRPr="00813519" w:rsidRDefault="00EF6EB1" w:rsidP="005C33FC">
            <w:pPr>
              <w:tabs>
                <w:tab w:val="left" w:pos="953"/>
              </w:tabs>
              <w:spacing w:before="80" w:after="80"/>
              <w:jc w:val="center"/>
              <w:rPr>
                <w:rFonts w:ascii="Arial" w:hAnsi="Arial" w:cs="Arial"/>
                <w:b/>
                <w:lang w:val="az-Latn-AZ"/>
              </w:rPr>
            </w:pPr>
            <w:r w:rsidRPr="00813519">
              <w:rPr>
                <w:rFonts w:ascii="Arial" w:hAnsi="Arial" w:cs="Arial"/>
                <w:b/>
                <w:lang w:val="az-Latn-AZ"/>
              </w:rPr>
              <w:t>Beşinci Fəsil</w:t>
            </w:r>
          </w:p>
          <w:p w:rsidR="00EF6EB1" w:rsidRPr="00813519" w:rsidRDefault="00EF6EB1" w:rsidP="005C33FC">
            <w:pPr>
              <w:spacing w:before="80" w:after="80"/>
              <w:jc w:val="center"/>
              <w:rPr>
                <w:rFonts w:ascii="Arial" w:hAnsi="Arial" w:cs="Arial"/>
                <w:lang w:val="az-Latn-AZ"/>
              </w:rPr>
            </w:pPr>
            <w:r w:rsidRPr="00813519">
              <w:rPr>
                <w:rFonts w:ascii="Arial" w:hAnsi="Arial" w:cs="Arial"/>
                <w:b/>
                <w:lang w:val="az-Latn-AZ"/>
              </w:rPr>
              <w:t>İnsan hüquqları sahəsində beynəlxalq təşkilatlarla əməkdaşlıq</w:t>
            </w:r>
          </w:p>
        </w:tc>
      </w:tr>
      <w:tr w:rsidR="000B6216" w:rsidRPr="00813519" w:rsidTr="005C33FC">
        <w:trPr>
          <w:jc w:val="center"/>
        </w:trPr>
        <w:tc>
          <w:tcPr>
            <w:tcW w:w="560" w:type="dxa"/>
            <w:shd w:val="clear" w:color="auto" w:fill="BFBFBF" w:themeFill="background1" w:themeFillShade="BF"/>
          </w:tcPr>
          <w:p w:rsidR="000B6216" w:rsidRPr="00F134CD" w:rsidRDefault="000B6216" w:rsidP="005C33FC">
            <w:pPr>
              <w:spacing w:before="80" w:after="80"/>
              <w:jc w:val="center"/>
              <w:rPr>
                <w:rFonts w:ascii="Arial" w:hAnsi="Arial" w:cs="Arial"/>
                <w:b/>
                <w:sz w:val="20"/>
                <w:szCs w:val="20"/>
                <w:lang w:val="az-Latn-AZ"/>
              </w:rPr>
            </w:pPr>
          </w:p>
        </w:tc>
        <w:tc>
          <w:tcPr>
            <w:tcW w:w="10982" w:type="dxa"/>
            <w:shd w:val="clear" w:color="auto" w:fill="BFBFBF" w:themeFill="background1" w:themeFillShade="BF"/>
            <w:vAlign w:val="center"/>
          </w:tcPr>
          <w:p w:rsidR="000B6216" w:rsidRPr="00813519" w:rsidRDefault="000B6216" w:rsidP="005C33FC">
            <w:pPr>
              <w:spacing w:before="80" w:after="80"/>
              <w:jc w:val="center"/>
              <w:rPr>
                <w:rFonts w:ascii="Arial" w:hAnsi="Arial" w:cs="Arial"/>
                <w:b/>
                <w:lang w:val="az-Latn-AZ"/>
              </w:rPr>
            </w:pPr>
            <w:r w:rsidRPr="00813519">
              <w:rPr>
                <w:rFonts w:ascii="Arial" w:hAnsi="Arial" w:cs="Arial"/>
                <w:b/>
                <w:lang w:val="az-Latn-AZ"/>
              </w:rPr>
              <w:t>Tədbirin adı</w:t>
            </w:r>
          </w:p>
        </w:tc>
        <w:tc>
          <w:tcPr>
            <w:tcW w:w="1417" w:type="dxa"/>
            <w:shd w:val="clear" w:color="auto" w:fill="BFBFBF" w:themeFill="background1" w:themeFillShade="BF"/>
            <w:vAlign w:val="center"/>
          </w:tcPr>
          <w:p w:rsidR="000B6216" w:rsidRPr="00813519" w:rsidRDefault="000B6216" w:rsidP="005C33FC">
            <w:pPr>
              <w:spacing w:before="80" w:after="80"/>
              <w:jc w:val="center"/>
              <w:rPr>
                <w:rFonts w:ascii="Arial" w:hAnsi="Arial" w:cs="Arial"/>
                <w:b/>
                <w:lang w:val="az-Latn-AZ"/>
              </w:rPr>
            </w:pPr>
            <w:r w:rsidRPr="00813519">
              <w:rPr>
                <w:rFonts w:ascii="Arial" w:hAnsi="Arial" w:cs="Arial"/>
                <w:b/>
                <w:lang w:val="az-Latn-AZ"/>
              </w:rPr>
              <w:t>İcra müddəti</w:t>
            </w:r>
          </w:p>
        </w:tc>
        <w:tc>
          <w:tcPr>
            <w:tcW w:w="1939" w:type="dxa"/>
            <w:shd w:val="clear" w:color="auto" w:fill="BFBFBF" w:themeFill="background1" w:themeFillShade="BF"/>
            <w:vAlign w:val="center"/>
          </w:tcPr>
          <w:p w:rsidR="000B6216" w:rsidRPr="00813519" w:rsidRDefault="000B6216" w:rsidP="005C33FC">
            <w:pPr>
              <w:spacing w:before="80" w:after="80"/>
              <w:jc w:val="center"/>
              <w:rPr>
                <w:rFonts w:ascii="Arial" w:hAnsi="Arial" w:cs="Arial"/>
                <w:b/>
                <w:lang w:val="az-Latn-AZ"/>
              </w:rPr>
            </w:pPr>
            <w:r w:rsidRPr="00813519">
              <w:rPr>
                <w:rFonts w:ascii="Arial" w:hAnsi="Arial" w:cs="Arial"/>
                <w:b/>
                <w:lang w:val="az-Latn-AZ"/>
              </w:rPr>
              <w:t>İcra orqanları</w:t>
            </w:r>
          </w:p>
        </w:tc>
      </w:tr>
      <w:tr w:rsidR="000B6216" w:rsidRPr="002B6AA4" w:rsidTr="005C33FC">
        <w:trPr>
          <w:jc w:val="center"/>
        </w:trPr>
        <w:tc>
          <w:tcPr>
            <w:tcW w:w="560" w:type="dxa"/>
          </w:tcPr>
          <w:p w:rsidR="000B6216" w:rsidRPr="00F134CD" w:rsidRDefault="000B6216" w:rsidP="00DB0796">
            <w:pPr>
              <w:rPr>
                <w:rFonts w:ascii="Arial" w:hAnsi="Arial" w:cs="Arial"/>
                <w:b/>
                <w:sz w:val="20"/>
                <w:szCs w:val="20"/>
                <w:lang w:val="az-Latn-AZ"/>
              </w:rPr>
            </w:pPr>
            <w:r w:rsidRPr="00F134CD">
              <w:rPr>
                <w:rFonts w:ascii="Arial" w:hAnsi="Arial" w:cs="Arial"/>
                <w:b/>
                <w:sz w:val="20"/>
                <w:szCs w:val="20"/>
                <w:lang w:val="az-Latn-AZ"/>
              </w:rPr>
              <w:t>5.1.</w:t>
            </w:r>
          </w:p>
        </w:tc>
        <w:tc>
          <w:tcPr>
            <w:tcW w:w="10982" w:type="dxa"/>
          </w:tcPr>
          <w:p w:rsidR="000B6216" w:rsidRPr="00813519" w:rsidRDefault="000B6216" w:rsidP="00E26FFB">
            <w:pPr>
              <w:spacing w:before="120"/>
              <w:jc w:val="both"/>
              <w:rPr>
                <w:rFonts w:ascii="Arial" w:hAnsi="Arial" w:cs="Arial"/>
                <w:lang w:val="az-Latn-AZ"/>
              </w:rPr>
            </w:pPr>
            <w:r w:rsidRPr="00813519">
              <w:rPr>
                <w:rFonts w:ascii="Arial" w:hAnsi="Arial" w:cs="Arial"/>
                <w:lang w:val="az-Latn-AZ"/>
              </w:rPr>
              <w:t>Birləşmiş Millətlər Təşkilatının ixtisaslaşmış təsisatları və beynəlxalq regional təşkilatlarla birgə layihələrin hazırlanması və həyata keçirilməsi</w:t>
            </w:r>
          </w:p>
        </w:tc>
        <w:tc>
          <w:tcPr>
            <w:tcW w:w="1417" w:type="dxa"/>
          </w:tcPr>
          <w:p w:rsidR="000B6216" w:rsidRPr="00813519" w:rsidRDefault="000B6216" w:rsidP="00E26FFB">
            <w:pPr>
              <w:spacing w:before="120"/>
              <w:jc w:val="center"/>
              <w:rPr>
                <w:rFonts w:ascii="Arial" w:hAnsi="Arial" w:cs="Arial"/>
                <w:lang w:val="az-Latn-AZ"/>
              </w:rPr>
            </w:pPr>
            <w:r w:rsidRPr="00813519">
              <w:rPr>
                <w:rFonts w:ascii="Arial" w:hAnsi="Arial" w:cs="Arial"/>
                <w:lang w:val="az-Latn-AZ"/>
              </w:rPr>
              <w:t>Mütəmadi</w:t>
            </w:r>
          </w:p>
        </w:tc>
        <w:tc>
          <w:tcPr>
            <w:tcW w:w="1939" w:type="dxa"/>
          </w:tcPr>
          <w:p w:rsidR="000B6216" w:rsidRPr="00813519" w:rsidRDefault="000B6216" w:rsidP="00E26FFB">
            <w:pPr>
              <w:spacing w:before="120"/>
              <w:ind w:left="-57" w:right="-57"/>
              <w:jc w:val="center"/>
              <w:rPr>
                <w:rFonts w:ascii="Arial" w:hAnsi="Arial" w:cs="Arial"/>
                <w:lang w:val="az-Latn-AZ"/>
              </w:rPr>
            </w:pPr>
            <w:r w:rsidRPr="00813519">
              <w:rPr>
                <w:rFonts w:ascii="Arial" w:hAnsi="Arial" w:cs="Arial"/>
                <w:lang w:val="az-Latn-AZ"/>
              </w:rPr>
              <w:t>Azərbaycan Respublikası</w:t>
            </w:r>
            <w:r w:rsidRPr="00813519">
              <w:rPr>
                <w:rStyle w:val="a4"/>
                <w:rFonts w:ascii="Arial" w:hAnsi="Arial" w:cs="Arial"/>
                <w:i w:val="0"/>
                <w:lang w:val="az-Latn-AZ"/>
              </w:rPr>
              <w:t xml:space="preserve"> Dövlət Miqrasiya Xidməti</w:t>
            </w:r>
          </w:p>
        </w:tc>
      </w:tr>
      <w:tr w:rsidR="00EF6EB1" w:rsidRPr="00813519" w:rsidTr="005C33FC">
        <w:trPr>
          <w:jc w:val="center"/>
        </w:trPr>
        <w:tc>
          <w:tcPr>
            <w:tcW w:w="560" w:type="dxa"/>
            <w:shd w:val="clear" w:color="auto" w:fill="BFBFBF" w:themeFill="background1" w:themeFillShade="BF"/>
          </w:tcPr>
          <w:p w:rsidR="00EF6EB1" w:rsidRPr="00F134CD" w:rsidRDefault="00EF6EB1" w:rsidP="00FA6039">
            <w:pPr>
              <w:spacing w:before="120" w:after="120"/>
              <w:rPr>
                <w:rFonts w:ascii="Arial" w:hAnsi="Arial" w:cs="Arial"/>
                <w:b/>
                <w:sz w:val="20"/>
                <w:szCs w:val="20"/>
                <w:lang w:val="az-Latn-AZ"/>
              </w:rPr>
            </w:pPr>
          </w:p>
        </w:tc>
        <w:tc>
          <w:tcPr>
            <w:tcW w:w="14338" w:type="dxa"/>
            <w:gridSpan w:val="3"/>
            <w:shd w:val="clear" w:color="auto" w:fill="BFBFBF" w:themeFill="background1" w:themeFillShade="BF"/>
          </w:tcPr>
          <w:p w:rsidR="00EF6EB1" w:rsidRPr="00813519" w:rsidRDefault="00EF6EB1" w:rsidP="00FA6039">
            <w:pPr>
              <w:spacing w:before="120" w:after="120"/>
              <w:ind w:left="-57" w:right="-57"/>
              <w:jc w:val="center"/>
              <w:rPr>
                <w:rFonts w:ascii="Arial" w:hAnsi="Arial" w:cs="Arial"/>
                <w:lang w:val="az-Latn-AZ"/>
              </w:rPr>
            </w:pPr>
            <w:r w:rsidRPr="00813519">
              <w:rPr>
                <w:rFonts w:ascii="Arial" w:hAnsi="Arial" w:cs="Arial"/>
                <w:b/>
                <w:lang w:val="az-Latn-AZ"/>
              </w:rPr>
              <w:t>Görülmüş işlər</w:t>
            </w:r>
          </w:p>
        </w:tc>
      </w:tr>
      <w:tr w:rsidR="00FA6039" w:rsidRPr="002B6AA4" w:rsidTr="005C33FC">
        <w:trPr>
          <w:jc w:val="center"/>
        </w:trPr>
        <w:tc>
          <w:tcPr>
            <w:tcW w:w="560" w:type="dxa"/>
          </w:tcPr>
          <w:p w:rsidR="00FA6039" w:rsidRPr="00F134CD" w:rsidRDefault="00FA6039" w:rsidP="00A03AC4">
            <w:pPr>
              <w:rPr>
                <w:rFonts w:ascii="Arial" w:hAnsi="Arial" w:cs="Arial"/>
                <w:b/>
                <w:sz w:val="20"/>
                <w:szCs w:val="20"/>
                <w:lang w:val="az-Latn-AZ"/>
              </w:rPr>
            </w:pPr>
          </w:p>
        </w:tc>
        <w:tc>
          <w:tcPr>
            <w:tcW w:w="14338" w:type="dxa"/>
            <w:gridSpan w:val="3"/>
          </w:tcPr>
          <w:p w:rsidR="00FA6039" w:rsidRPr="00813519" w:rsidRDefault="00FA6039" w:rsidP="00E26FFB">
            <w:pPr>
              <w:spacing w:before="120"/>
              <w:jc w:val="both"/>
              <w:rPr>
                <w:rFonts w:ascii="Arial" w:hAnsi="Arial" w:cs="Arial"/>
                <w:lang w:val="az-Latn-AZ"/>
              </w:rPr>
            </w:pPr>
            <w:r w:rsidRPr="00813519">
              <w:rPr>
                <w:rFonts w:ascii="Arial" w:eastAsia="Times New Roman" w:hAnsi="Arial" w:cs="Arial"/>
                <w:lang w:val="az-Latn-AZ"/>
              </w:rPr>
              <w:t xml:space="preserve">Dövlət Miqrasiya Xidməti Avropa İttifaqının yardım alətlərindən istifadə edir. Belə ki, </w:t>
            </w:r>
            <w:r w:rsidR="0053762A">
              <w:rPr>
                <w:rFonts w:ascii="Arial" w:eastAsia="Times New Roman" w:hAnsi="Arial" w:cs="Arial"/>
                <w:lang w:val="az-Latn-AZ"/>
              </w:rPr>
              <w:t xml:space="preserve">2016-cı </w:t>
            </w:r>
            <w:r w:rsidRPr="00813519">
              <w:rPr>
                <w:rFonts w:ascii="Arial" w:eastAsia="Times New Roman" w:hAnsi="Arial" w:cs="Arial"/>
                <w:lang w:val="az-Latn-AZ"/>
              </w:rPr>
              <w:t>ildə qanunsuz miqrantların saxlanılma mərkəzləri və onların alternativ təşkili sahəsində Aİ üzv dövlətlərinin təcrübəsi, bu sahədə qanunvericilik aktları və mövcud prosedurlarla tanışlıq məqsədilə “Aİ üzv dövlətlərində qanunsuz miqrantların saxlanılma</w:t>
            </w:r>
            <w:r w:rsidR="0053762A">
              <w:rPr>
                <w:rFonts w:ascii="Arial" w:eastAsia="Times New Roman" w:hAnsi="Arial" w:cs="Arial"/>
                <w:lang w:val="az-Latn-AZ"/>
              </w:rPr>
              <w:t>sı</w:t>
            </w:r>
            <w:r w:rsidRPr="00813519">
              <w:rPr>
                <w:rFonts w:ascii="Arial" w:eastAsia="Times New Roman" w:hAnsi="Arial" w:cs="Arial"/>
                <w:lang w:val="az-Latn-AZ"/>
              </w:rPr>
              <w:t xml:space="preserve"> mərkəzləri və onlara alternativ saxlanılma yerləri ilə tanışlıq” adlı</w:t>
            </w:r>
            <w:r w:rsidRPr="00813519">
              <w:rPr>
                <w:rFonts w:ascii="Arial" w:hAnsi="Arial" w:cs="Arial"/>
                <w:lang w:val="az-Latn-AZ"/>
              </w:rPr>
              <w:t xml:space="preserve"> TAİEX layihəsi Belçikaya təlim səfəri edilməklə reallaşdırılmışdır.</w:t>
            </w:r>
          </w:p>
          <w:p w:rsidR="00DA60D7" w:rsidRPr="00DA60D7" w:rsidRDefault="00DA60D7" w:rsidP="00A03AC4">
            <w:pPr>
              <w:jc w:val="both"/>
              <w:rPr>
                <w:rFonts w:ascii="Arial" w:hAnsi="Arial" w:cs="Arial"/>
                <w:sz w:val="12"/>
                <w:szCs w:val="12"/>
                <w:lang w:val="az-Latn-AZ"/>
              </w:rPr>
            </w:pPr>
          </w:p>
          <w:p w:rsidR="00FA6039" w:rsidRDefault="00FA6039" w:rsidP="00A03AC4">
            <w:pPr>
              <w:jc w:val="both"/>
              <w:rPr>
                <w:rFonts w:ascii="Arial" w:hAnsi="Arial" w:cs="Arial"/>
                <w:lang w:val="az-Latn-AZ"/>
              </w:rPr>
            </w:pPr>
            <w:r w:rsidRPr="00813519">
              <w:rPr>
                <w:rFonts w:ascii="Arial" w:hAnsi="Arial" w:cs="Arial"/>
                <w:lang w:val="az-Latn-AZ"/>
              </w:rPr>
              <w:t xml:space="preserve">Əsas məqsədi könüllü olaraq öz ölkələrinə dönmək arzusunda olan, sığınacaqla təmin olunmaq istəyinə rədd cavabı almış şəxslərin və həssas miqrantların mənşə ölkələrinə uğurla qayıtmaları üçün əlverişli şərait yaradılmasından ibarət olan “Azərbaycan Respublikasının Dövlət Miqrasiya Xidməti və Beynəlxalq Miqrasiya Təşkilatı arasında Azərbaycandan Miqrantların Könüllü Qayıdışına Yardım Üzrə Pilot Layihənin həyata keçirilməsinə dair əməkdaşlıq Sazişi” </w:t>
            </w:r>
            <w:r w:rsidRPr="00813519">
              <w:rPr>
                <w:rFonts w:ascii="Arial" w:eastAsiaTheme="minorHAnsi" w:hAnsi="Arial" w:cs="Arial"/>
                <w:lang w:val="az-Latn-AZ" w:eastAsia="en-US"/>
              </w:rPr>
              <w:t>2016-cı ilin dekabrın 8-də Cenevrədə</w:t>
            </w:r>
            <w:r w:rsidRPr="00813519">
              <w:rPr>
                <w:rFonts w:ascii="Arial" w:hAnsi="Arial" w:cs="Arial"/>
                <w:lang w:val="az-Latn-AZ"/>
              </w:rPr>
              <w:t xml:space="preserve"> hər iki qurumun rəhbərləri tərəfindən imzalanmışdır.</w:t>
            </w:r>
          </w:p>
          <w:p w:rsidR="00796961" w:rsidRPr="00796961" w:rsidRDefault="00796961" w:rsidP="00A03AC4">
            <w:pPr>
              <w:jc w:val="both"/>
              <w:rPr>
                <w:rFonts w:ascii="Arial" w:hAnsi="Arial" w:cs="Arial"/>
                <w:b/>
                <w:bCs/>
                <w:color w:val="FF0000"/>
                <w:sz w:val="12"/>
                <w:lang w:val="az-Latn-AZ" w:eastAsia="ja-JP"/>
              </w:rPr>
            </w:pPr>
          </w:p>
          <w:p w:rsidR="00FA6039" w:rsidRPr="00813519" w:rsidRDefault="00FA6039" w:rsidP="00A03AC4">
            <w:pPr>
              <w:jc w:val="both"/>
              <w:rPr>
                <w:rFonts w:ascii="Arial" w:eastAsiaTheme="minorHAnsi" w:hAnsi="Arial" w:cs="Arial"/>
                <w:lang w:val="az-Latn-AZ" w:eastAsia="en-US"/>
              </w:rPr>
            </w:pPr>
            <w:r w:rsidRPr="00813519">
              <w:rPr>
                <w:rFonts w:ascii="Arial" w:eastAsiaTheme="minorHAnsi" w:hAnsi="Arial" w:cs="Arial"/>
                <w:lang w:val="az-Latn-AZ" w:eastAsia="en-US"/>
              </w:rPr>
              <w:t>Bundan əlavə, Dövlət Miqrasiya Xidməti BMqT-nin həyata keçirdiyi “Azərbaycanda miqrasiya və sərhəd idarəçiliyi üzrə potensialların gücləndirilməsi (2014-2017-ci illər)</w:t>
            </w:r>
            <w:r w:rsidR="0053762A">
              <w:rPr>
                <w:rFonts w:ascii="Arial" w:eastAsiaTheme="minorHAnsi" w:hAnsi="Arial" w:cs="Arial"/>
                <w:lang w:val="az-Latn-AZ" w:eastAsia="en-US"/>
              </w:rPr>
              <w:t>”</w:t>
            </w:r>
            <w:r w:rsidRPr="00813519">
              <w:rPr>
                <w:rFonts w:ascii="Arial" w:eastAsiaTheme="minorHAnsi" w:hAnsi="Arial" w:cs="Arial"/>
                <w:lang w:val="az-Latn-AZ" w:eastAsia="en-US"/>
              </w:rPr>
              <w:t xml:space="preserve"> layihəsində əsas tərəfdaşlardan biri kimi çıxış edir. Layihə çərçivəsində həyata keçirilmiş seminarlarda, təlimlərdə və digər tədbirlərdə Xidmət əməkdaşları iştirak etmişdir.</w:t>
            </w:r>
          </w:p>
          <w:p w:rsidR="009377EB" w:rsidRPr="00DA60D7" w:rsidRDefault="009377EB" w:rsidP="00A03AC4">
            <w:pPr>
              <w:jc w:val="both"/>
              <w:rPr>
                <w:rFonts w:ascii="Arial" w:eastAsiaTheme="minorHAnsi" w:hAnsi="Arial" w:cs="Arial"/>
                <w:sz w:val="12"/>
                <w:szCs w:val="12"/>
                <w:lang w:val="az-Latn-AZ" w:eastAsia="en-US"/>
              </w:rPr>
            </w:pPr>
          </w:p>
          <w:p w:rsidR="00FA6039" w:rsidRPr="00813519" w:rsidRDefault="00FA6039" w:rsidP="00A03AC4">
            <w:pPr>
              <w:jc w:val="both"/>
              <w:rPr>
                <w:rFonts w:ascii="Arial" w:hAnsi="Arial" w:cs="Arial"/>
                <w:lang w:val="az-Latn-AZ"/>
              </w:rPr>
            </w:pPr>
            <w:r w:rsidRPr="00813519">
              <w:rPr>
                <w:rFonts w:ascii="Arial" w:hAnsi="Arial" w:cs="Arial"/>
                <w:lang w:val="az-Latn-AZ"/>
              </w:rPr>
              <w:t>Avropa Komissiyası və BMT QAK tərəfindən birgə maliyyələşdirilən “Şərqi Avropada və Cənubi Qafqazda sığınacaq sistemlərinin keyfiyyətinin artırılması Təşəbbüsü” layihəsi çərçivəsində ölkə daxilində və ölkə xaricində təşkil olunmuş “Qərar qəbuletmə”, “Mənşə ölkəsi haqqında məlumatların toplanması”, ”İnandırıcılığın qiymətləndirilməsi”, ”Müsahibə keçirilmə texnikası” və s. mövzularda təlimlərdə Xidmət əməkdaşları iştirak etmişlər. Layihə sığınacaq sisteminin təkmilləşdirilmə</w:t>
            </w:r>
            <w:r w:rsidRPr="00813519">
              <w:rPr>
                <w:rFonts w:ascii="Arial" w:hAnsi="Arial" w:cs="Arial"/>
                <w:lang w:val="az-Latn-AZ"/>
              </w:rPr>
              <w:softHyphen/>
              <w:t>sin</w:t>
            </w:r>
            <w:r w:rsidRPr="00813519">
              <w:rPr>
                <w:rFonts w:ascii="Arial" w:hAnsi="Arial" w:cs="Arial"/>
                <w:lang w:val="az-Latn-AZ"/>
              </w:rPr>
              <w:softHyphen/>
              <w:t>də, beynəlxalq standartlara uyğun qaçqın statusunun müəyyənləşdirilməsi prosedurunun tətbiq edilməsində, keyfiyyətli qərarların qəbul edilməsində faydalı olmuşdur.</w:t>
            </w:r>
          </w:p>
          <w:p w:rsidR="00FA6039" w:rsidRPr="00813519" w:rsidRDefault="00FA6039" w:rsidP="0053762A">
            <w:pPr>
              <w:spacing w:before="120" w:after="120"/>
              <w:jc w:val="both"/>
              <w:rPr>
                <w:rFonts w:ascii="Arial" w:hAnsi="Arial" w:cs="Arial"/>
                <w:lang w:val="az-Latn-AZ"/>
              </w:rPr>
            </w:pPr>
            <w:r w:rsidRPr="00813519">
              <w:rPr>
                <w:rFonts w:ascii="Arial" w:hAnsi="Arial" w:cs="Arial"/>
                <w:lang w:val="az-Latn-AZ"/>
              </w:rPr>
              <w:t xml:space="preserve">Bundan başqa, Azərbaycan Respublikası ilə Avropa İttifaqı arasında “Yerdəyişmə üzrə Tərəfdaşlığın həyata keçirilməsinə dəstək” (MOBİLAZE) adlı layihənin həyata keçirilməsi üçün </w:t>
            </w:r>
            <w:r w:rsidRPr="00813519">
              <w:rPr>
                <w:rFonts w:ascii="Arial" w:hAnsi="Arial" w:cs="Arial"/>
                <w:bCs/>
                <w:lang w:val="az-Latn-AZ"/>
              </w:rPr>
              <w:t xml:space="preserve">31 dekabr 2015-ci il tarixdə Aİ və MSİBM arasında imzalanmış Saziş layihəsinin icrasına </w:t>
            </w:r>
            <w:r w:rsidR="0053762A">
              <w:rPr>
                <w:rFonts w:ascii="Arial" w:hAnsi="Arial" w:cs="Arial"/>
                <w:bCs/>
                <w:lang w:val="az-Latn-AZ"/>
              </w:rPr>
              <w:t>2016-cı</w:t>
            </w:r>
            <w:r w:rsidRPr="00813519">
              <w:rPr>
                <w:rFonts w:ascii="Arial" w:hAnsi="Arial" w:cs="Arial"/>
                <w:bCs/>
                <w:lang w:val="az-Latn-AZ"/>
              </w:rPr>
              <w:t xml:space="preserve"> ilin yanvar ayının 15-dən başlanılmışdır. 5 komponentdən ibarət olan </w:t>
            </w:r>
            <w:r w:rsidRPr="00796961">
              <w:rPr>
                <w:rFonts w:ascii="Arial" w:hAnsi="Arial" w:cs="Arial"/>
                <w:bCs/>
                <w:i/>
                <w:sz w:val="22"/>
                <w:lang w:val="az-Latn-AZ"/>
              </w:rPr>
              <w:t>(I komponent - Azərbaycan hökumətinin miqrasiya üzrə monitorinq, analitik və proqnozlaşdırma sahəsindəki potensialın artırılması və miqrasiya siyasətinin həyata keçirilməsinə dəstək; II komponent - əmək miqrasiyası, Azərbaycana və Azərbaycandan başqa ölkələrə qanuni miqrasiyanın idarəetməsini gücləndirmək; III komponent - sənədlərin təhlükəsizliyi sahəsində Azərbaycan qurumlarının potensialını artırmaq (təlim və seminarlar); IV komponent - milli sığınacaq siyasətini beynəlxalq standartlara uyğun inkişaf etdirmək və həyata keçirmək üçün Azərbaycan qurumlarının potensialını gücləndirmək; V komponent - geri qayıtmış vətəndaşların (könüllü repatriantlar və geri qaytarılmış qeyri-qanuni miqrantlar.) davamlı reinteqrasiyasına yardım)</w:t>
            </w:r>
            <w:r w:rsidRPr="00813519">
              <w:rPr>
                <w:rFonts w:ascii="Arial" w:hAnsi="Arial" w:cs="Arial"/>
                <w:bCs/>
                <w:lang w:val="az-Latn-AZ"/>
              </w:rPr>
              <w:t xml:space="preserve"> layihə 36 aylıq bir dövrü əhatə edir.</w:t>
            </w:r>
          </w:p>
        </w:tc>
      </w:tr>
    </w:tbl>
    <w:p w:rsidR="00453B29" w:rsidRPr="00813519" w:rsidRDefault="00453B29" w:rsidP="0044467B">
      <w:pPr>
        <w:rPr>
          <w:rFonts w:ascii="Arial" w:hAnsi="Arial" w:cs="Arial"/>
          <w:b/>
          <w:lang w:val="az-Latn-AZ"/>
        </w:rPr>
      </w:pPr>
    </w:p>
    <w:p w:rsidR="008B36E1" w:rsidRPr="00813519" w:rsidRDefault="008B36E1">
      <w:pPr>
        <w:rPr>
          <w:rFonts w:ascii="Arial" w:hAnsi="Arial" w:cs="Arial"/>
          <w:b/>
          <w:lang w:val="az-Latn-AZ"/>
        </w:rPr>
      </w:pPr>
    </w:p>
    <w:sectPr w:rsidR="008B36E1" w:rsidRPr="00813519" w:rsidSect="00E036C8">
      <w:pgSz w:w="16838" w:h="11906" w:orient="landscape" w:code="9"/>
      <w:pgMar w:top="1134" w:right="567" w:bottom="1134" w:left="130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44"/>
    <w:rsid w:val="000020B6"/>
    <w:rsid w:val="00062376"/>
    <w:rsid w:val="0008182A"/>
    <w:rsid w:val="00085A00"/>
    <w:rsid w:val="00090AA8"/>
    <w:rsid w:val="000B5110"/>
    <w:rsid w:val="000B6216"/>
    <w:rsid w:val="000B7256"/>
    <w:rsid w:val="000C3D6D"/>
    <w:rsid w:val="000F7746"/>
    <w:rsid w:val="00100E7C"/>
    <w:rsid w:val="00101966"/>
    <w:rsid w:val="00106F94"/>
    <w:rsid w:val="0011104F"/>
    <w:rsid w:val="0012502B"/>
    <w:rsid w:val="00175E31"/>
    <w:rsid w:val="001F2056"/>
    <w:rsid w:val="001F7F44"/>
    <w:rsid w:val="00221978"/>
    <w:rsid w:val="002359DA"/>
    <w:rsid w:val="0024724C"/>
    <w:rsid w:val="002753F5"/>
    <w:rsid w:val="00291B01"/>
    <w:rsid w:val="002B562D"/>
    <w:rsid w:val="002B6AA4"/>
    <w:rsid w:val="002C6B96"/>
    <w:rsid w:val="002C6C50"/>
    <w:rsid w:val="002E617E"/>
    <w:rsid w:val="002F2816"/>
    <w:rsid w:val="002F6BB9"/>
    <w:rsid w:val="003608E7"/>
    <w:rsid w:val="00361D36"/>
    <w:rsid w:val="00375AD1"/>
    <w:rsid w:val="003A29EA"/>
    <w:rsid w:val="003D1B05"/>
    <w:rsid w:val="003D6344"/>
    <w:rsid w:val="00404A65"/>
    <w:rsid w:val="00405954"/>
    <w:rsid w:val="0040753B"/>
    <w:rsid w:val="00411E29"/>
    <w:rsid w:val="00421D3E"/>
    <w:rsid w:val="0043183A"/>
    <w:rsid w:val="0044467B"/>
    <w:rsid w:val="00445FA2"/>
    <w:rsid w:val="00453B29"/>
    <w:rsid w:val="00461283"/>
    <w:rsid w:val="00462475"/>
    <w:rsid w:val="00497E4E"/>
    <w:rsid w:val="004D6141"/>
    <w:rsid w:val="004E1EB6"/>
    <w:rsid w:val="004F3F4C"/>
    <w:rsid w:val="0053762A"/>
    <w:rsid w:val="00541F64"/>
    <w:rsid w:val="00541FA5"/>
    <w:rsid w:val="005521C7"/>
    <w:rsid w:val="00572F48"/>
    <w:rsid w:val="005A5A7F"/>
    <w:rsid w:val="005A619E"/>
    <w:rsid w:val="005B0CAA"/>
    <w:rsid w:val="005C33FC"/>
    <w:rsid w:val="005C63E9"/>
    <w:rsid w:val="005D0553"/>
    <w:rsid w:val="005D1317"/>
    <w:rsid w:val="005F0E23"/>
    <w:rsid w:val="00613D23"/>
    <w:rsid w:val="00615DC2"/>
    <w:rsid w:val="006563B6"/>
    <w:rsid w:val="0066137B"/>
    <w:rsid w:val="00671C96"/>
    <w:rsid w:val="0067332B"/>
    <w:rsid w:val="006C2166"/>
    <w:rsid w:val="006D5A0F"/>
    <w:rsid w:val="006D6199"/>
    <w:rsid w:val="006F1259"/>
    <w:rsid w:val="00714CD5"/>
    <w:rsid w:val="00726B3F"/>
    <w:rsid w:val="00727A0D"/>
    <w:rsid w:val="007578CB"/>
    <w:rsid w:val="00796961"/>
    <w:rsid w:val="007A19CE"/>
    <w:rsid w:val="007A1F28"/>
    <w:rsid w:val="007A78C3"/>
    <w:rsid w:val="007B3FD6"/>
    <w:rsid w:val="00806780"/>
    <w:rsid w:val="00811317"/>
    <w:rsid w:val="00813519"/>
    <w:rsid w:val="008145F0"/>
    <w:rsid w:val="00827125"/>
    <w:rsid w:val="0083007B"/>
    <w:rsid w:val="0083107F"/>
    <w:rsid w:val="008B36E1"/>
    <w:rsid w:val="008B4815"/>
    <w:rsid w:val="008C0D6F"/>
    <w:rsid w:val="008C297A"/>
    <w:rsid w:val="008F1A4F"/>
    <w:rsid w:val="00911ABA"/>
    <w:rsid w:val="009377EB"/>
    <w:rsid w:val="009759B9"/>
    <w:rsid w:val="00983EAD"/>
    <w:rsid w:val="009A26DC"/>
    <w:rsid w:val="009B103B"/>
    <w:rsid w:val="009B3EB3"/>
    <w:rsid w:val="009F6F77"/>
    <w:rsid w:val="00A03AC4"/>
    <w:rsid w:val="00A2128F"/>
    <w:rsid w:val="00A700B3"/>
    <w:rsid w:val="00A7075A"/>
    <w:rsid w:val="00AA0E0E"/>
    <w:rsid w:val="00AA4417"/>
    <w:rsid w:val="00AA6B4D"/>
    <w:rsid w:val="00AC0424"/>
    <w:rsid w:val="00AD04A4"/>
    <w:rsid w:val="00AE0581"/>
    <w:rsid w:val="00AE5065"/>
    <w:rsid w:val="00B70963"/>
    <w:rsid w:val="00B841CC"/>
    <w:rsid w:val="00B974B4"/>
    <w:rsid w:val="00BA023A"/>
    <w:rsid w:val="00BA3CF7"/>
    <w:rsid w:val="00BE3CBF"/>
    <w:rsid w:val="00BF03AE"/>
    <w:rsid w:val="00C0423B"/>
    <w:rsid w:val="00C11120"/>
    <w:rsid w:val="00C466B4"/>
    <w:rsid w:val="00C46FF6"/>
    <w:rsid w:val="00C63284"/>
    <w:rsid w:val="00C71AEF"/>
    <w:rsid w:val="00C80E1E"/>
    <w:rsid w:val="00CB0FBC"/>
    <w:rsid w:val="00CC0A55"/>
    <w:rsid w:val="00CE05DA"/>
    <w:rsid w:val="00CF60B7"/>
    <w:rsid w:val="00D126A4"/>
    <w:rsid w:val="00D4702C"/>
    <w:rsid w:val="00D74A22"/>
    <w:rsid w:val="00D75445"/>
    <w:rsid w:val="00D855A9"/>
    <w:rsid w:val="00DA60D7"/>
    <w:rsid w:val="00DB2048"/>
    <w:rsid w:val="00DE3DFC"/>
    <w:rsid w:val="00E036C8"/>
    <w:rsid w:val="00E14AF5"/>
    <w:rsid w:val="00E26FFB"/>
    <w:rsid w:val="00E31FBE"/>
    <w:rsid w:val="00E37EA5"/>
    <w:rsid w:val="00E46ABB"/>
    <w:rsid w:val="00E6043C"/>
    <w:rsid w:val="00E610F1"/>
    <w:rsid w:val="00E61EFF"/>
    <w:rsid w:val="00EA50E0"/>
    <w:rsid w:val="00EB386E"/>
    <w:rsid w:val="00EC1F0D"/>
    <w:rsid w:val="00EC6010"/>
    <w:rsid w:val="00EC6AC1"/>
    <w:rsid w:val="00ED3B1F"/>
    <w:rsid w:val="00ED5AB4"/>
    <w:rsid w:val="00EE7748"/>
    <w:rsid w:val="00EF5755"/>
    <w:rsid w:val="00EF6EB1"/>
    <w:rsid w:val="00F134CD"/>
    <w:rsid w:val="00F3332F"/>
    <w:rsid w:val="00F50985"/>
    <w:rsid w:val="00FA6039"/>
    <w:rsid w:val="00FB290F"/>
    <w:rsid w:val="00FB668F"/>
    <w:rsid w:val="00FC3D46"/>
    <w:rsid w:val="00FD6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29"/>
    <w:rPr>
      <w:rFonts w:ascii="Times New Roman" w:eastAsia="MS Mincho"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759B9"/>
    <w:rPr>
      <w:b/>
      <w:bCs/>
    </w:rPr>
  </w:style>
  <w:style w:type="character" w:styleId="a4">
    <w:name w:val="Emphasis"/>
    <w:basedOn w:val="a0"/>
    <w:uiPriority w:val="20"/>
    <w:qFormat/>
    <w:rsid w:val="00453B29"/>
    <w:rPr>
      <w:i/>
      <w:iCs/>
    </w:rPr>
  </w:style>
  <w:style w:type="paragraph" w:styleId="a5">
    <w:name w:val="Balloon Text"/>
    <w:basedOn w:val="a"/>
    <w:link w:val="a6"/>
    <w:uiPriority w:val="99"/>
    <w:semiHidden/>
    <w:unhideWhenUsed/>
    <w:rsid w:val="00F3332F"/>
    <w:rPr>
      <w:rFonts w:ascii="Tahoma" w:hAnsi="Tahoma" w:cs="Tahoma"/>
      <w:sz w:val="16"/>
      <w:szCs w:val="16"/>
    </w:rPr>
  </w:style>
  <w:style w:type="character" w:customStyle="1" w:styleId="a6">
    <w:name w:val="Текст выноски Знак"/>
    <w:basedOn w:val="a0"/>
    <w:link w:val="a5"/>
    <w:uiPriority w:val="99"/>
    <w:semiHidden/>
    <w:rsid w:val="00F3332F"/>
    <w:rPr>
      <w:rFonts w:ascii="Tahoma" w:eastAsia="MS Mincho" w:hAnsi="Tahoma" w:cs="Tahoma"/>
      <w:sz w:val="16"/>
      <w:szCs w:val="16"/>
      <w:lang w:val="ru-RU" w:eastAsia="ru-RU"/>
    </w:rPr>
  </w:style>
  <w:style w:type="character" w:customStyle="1" w:styleId="apple-converted-space">
    <w:name w:val="apple-converted-space"/>
    <w:basedOn w:val="a0"/>
    <w:rsid w:val="0024724C"/>
  </w:style>
  <w:style w:type="table" w:styleId="a7">
    <w:name w:val="Table Grid"/>
    <w:basedOn w:val="a1"/>
    <w:uiPriority w:val="59"/>
    <w:rsid w:val="005D0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29"/>
    <w:rPr>
      <w:rFonts w:ascii="Times New Roman" w:eastAsia="MS Mincho"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759B9"/>
    <w:rPr>
      <w:b/>
      <w:bCs/>
    </w:rPr>
  </w:style>
  <w:style w:type="character" w:styleId="a4">
    <w:name w:val="Emphasis"/>
    <w:basedOn w:val="a0"/>
    <w:uiPriority w:val="20"/>
    <w:qFormat/>
    <w:rsid w:val="00453B29"/>
    <w:rPr>
      <w:i/>
      <w:iCs/>
    </w:rPr>
  </w:style>
  <w:style w:type="paragraph" w:styleId="a5">
    <w:name w:val="Balloon Text"/>
    <w:basedOn w:val="a"/>
    <w:link w:val="a6"/>
    <w:uiPriority w:val="99"/>
    <w:semiHidden/>
    <w:unhideWhenUsed/>
    <w:rsid w:val="00F3332F"/>
    <w:rPr>
      <w:rFonts w:ascii="Tahoma" w:hAnsi="Tahoma" w:cs="Tahoma"/>
      <w:sz w:val="16"/>
      <w:szCs w:val="16"/>
    </w:rPr>
  </w:style>
  <w:style w:type="character" w:customStyle="1" w:styleId="a6">
    <w:name w:val="Текст выноски Знак"/>
    <w:basedOn w:val="a0"/>
    <w:link w:val="a5"/>
    <w:uiPriority w:val="99"/>
    <w:semiHidden/>
    <w:rsid w:val="00F3332F"/>
    <w:rPr>
      <w:rFonts w:ascii="Tahoma" w:eastAsia="MS Mincho" w:hAnsi="Tahoma" w:cs="Tahoma"/>
      <w:sz w:val="16"/>
      <w:szCs w:val="16"/>
      <w:lang w:val="ru-RU" w:eastAsia="ru-RU"/>
    </w:rPr>
  </w:style>
  <w:style w:type="character" w:customStyle="1" w:styleId="apple-converted-space">
    <w:name w:val="apple-converted-space"/>
    <w:basedOn w:val="a0"/>
    <w:rsid w:val="0024724C"/>
  </w:style>
  <w:style w:type="table" w:styleId="a7">
    <w:name w:val="Table Grid"/>
    <w:basedOn w:val="a1"/>
    <w:uiPriority w:val="59"/>
    <w:rsid w:val="005D0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AC5F-8EF2-4C4C-991F-ECAF1318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7</Pages>
  <Words>3028</Words>
  <Characters>17264</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Rexshende Bagirova</dc:creator>
  <cp:lastModifiedBy>Rexshende Bagirova</cp:lastModifiedBy>
  <cp:revision>26</cp:revision>
  <cp:lastPrinted>2017-01-12T08:29:00Z</cp:lastPrinted>
  <dcterms:created xsi:type="dcterms:W3CDTF">2016-12-21T15:37:00Z</dcterms:created>
  <dcterms:modified xsi:type="dcterms:W3CDTF">2017-03-30T06:27:00Z</dcterms:modified>
</cp:coreProperties>
</file>